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3F8D57EF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Meeting </w:t>
      </w:r>
      <w:r>
        <w:rPr>
          <w:bCs/>
          <w:noProof w:val="0"/>
          <w:sz w:val="24"/>
          <w:szCs w:val="24"/>
        </w:rPr>
        <w:t>#</w:t>
      </w:r>
      <w:r w:rsidR="006608A5">
        <w:rPr>
          <w:bCs/>
          <w:noProof w:val="0"/>
          <w:sz w:val="24"/>
          <w:szCs w:val="24"/>
        </w:rPr>
        <w:t>9</w:t>
      </w:r>
      <w:r w:rsidR="00634E0E">
        <w:rPr>
          <w:bCs/>
          <w:noProof w:val="0"/>
          <w:sz w:val="24"/>
          <w:szCs w:val="24"/>
        </w:rPr>
        <w:t>3</w:t>
      </w:r>
      <w:r w:rsidR="004B6913">
        <w:rPr>
          <w:bCs/>
          <w:noProof w:val="0"/>
          <w:sz w:val="24"/>
          <w:szCs w:val="24"/>
        </w:rPr>
        <w:t>e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C20629">
        <w:rPr>
          <w:bCs/>
          <w:noProof w:val="0"/>
          <w:sz w:val="24"/>
          <w:szCs w:val="24"/>
        </w:rPr>
        <w:t>P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1</w:t>
      </w:r>
      <w:r w:rsidR="002B22F5">
        <w:rPr>
          <w:bCs/>
          <w:noProof w:val="0"/>
          <w:sz w:val="24"/>
          <w:szCs w:val="24"/>
        </w:rPr>
        <w:t>1769</w:t>
      </w:r>
    </w:p>
    <w:p w14:paraId="11776FA6" w14:textId="01323500" w:rsidR="00A209D6" w:rsidRPr="00465587" w:rsidRDefault="00745816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</w:t>
      </w:r>
      <w:r w:rsidR="001C163A">
        <w:rPr>
          <w:bCs/>
          <w:sz w:val="24"/>
          <w:szCs w:val="24"/>
          <w:lang w:eastAsia="zh-CN"/>
        </w:rPr>
        <w:t xml:space="preserve">lectronic </w:t>
      </w:r>
      <w:r>
        <w:rPr>
          <w:bCs/>
          <w:sz w:val="24"/>
          <w:szCs w:val="24"/>
          <w:lang w:eastAsia="zh-CN"/>
        </w:rPr>
        <w:t>meeting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4B6913">
        <w:rPr>
          <w:bCs/>
          <w:sz w:val="24"/>
          <w:szCs w:val="24"/>
          <w:lang w:eastAsia="zh-CN"/>
        </w:rPr>
        <w:t xml:space="preserve">September </w:t>
      </w:r>
      <w:r w:rsidR="009F1BA9">
        <w:rPr>
          <w:bCs/>
          <w:sz w:val="24"/>
          <w:szCs w:val="24"/>
          <w:lang w:eastAsia="zh-CN"/>
        </w:rPr>
        <w:t>1</w:t>
      </w:r>
      <w:r w:rsidR="004B6913">
        <w:rPr>
          <w:bCs/>
          <w:sz w:val="24"/>
          <w:szCs w:val="24"/>
          <w:lang w:eastAsia="zh-CN"/>
        </w:rPr>
        <w:t>3</w:t>
      </w:r>
      <w:r w:rsidR="009F1BA9">
        <w:rPr>
          <w:bCs/>
          <w:sz w:val="24"/>
          <w:szCs w:val="24"/>
          <w:lang w:eastAsia="zh-CN"/>
        </w:rPr>
        <w:t xml:space="preserve"> </w:t>
      </w:r>
      <w:r w:rsidR="00FE106D" w:rsidRPr="00FE106D">
        <w:rPr>
          <w:bCs/>
          <w:sz w:val="24"/>
          <w:szCs w:val="24"/>
          <w:lang w:eastAsia="zh-CN"/>
        </w:rPr>
        <w:t xml:space="preserve">– </w:t>
      </w:r>
      <w:r w:rsidR="006608A5">
        <w:rPr>
          <w:bCs/>
          <w:sz w:val="24"/>
          <w:szCs w:val="24"/>
          <w:lang w:eastAsia="zh-CN"/>
        </w:rPr>
        <w:t>1</w:t>
      </w:r>
      <w:r w:rsidR="004B6913">
        <w:rPr>
          <w:bCs/>
          <w:sz w:val="24"/>
          <w:szCs w:val="24"/>
          <w:lang w:eastAsia="zh-CN"/>
        </w:rPr>
        <w:t>7</w:t>
      </w:r>
      <w:r w:rsidR="00FE106D" w:rsidRPr="00FE106D">
        <w:rPr>
          <w:bCs/>
          <w:sz w:val="24"/>
          <w:szCs w:val="24"/>
          <w:lang w:eastAsia="zh-CN"/>
        </w:rPr>
        <w:t xml:space="preserve"> </w:t>
      </w:r>
      <w:r w:rsidR="004B6913">
        <w:rPr>
          <w:bCs/>
          <w:sz w:val="24"/>
          <w:szCs w:val="24"/>
          <w:lang w:eastAsia="zh-CN"/>
        </w:rPr>
        <w:t>Sep</w:t>
      </w:r>
      <w:r w:rsidR="006608A5">
        <w:rPr>
          <w:bCs/>
          <w:sz w:val="24"/>
          <w:szCs w:val="24"/>
          <w:lang w:eastAsia="zh-CN"/>
        </w:rPr>
        <w:t xml:space="preserve"> </w:t>
      </w:r>
      <w:r w:rsidR="00FE106D" w:rsidRPr="00FE106D">
        <w:rPr>
          <w:bCs/>
          <w:sz w:val="24"/>
          <w:szCs w:val="24"/>
          <w:lang w:eastAsia="zh-CN"/>
        </w:rPr>
        <w:t>2021</w:t>
      </w:r>
      <w:r w:rsidR="00A209D6">
        <w:rPr>
          <w:noProof w:val="0"/>
          <w:sz w:val="24"/>
          <w:szCs w:val="24"/>
          <w:lang w:eastAsia="zh-CN"/>
        </w:rPr>
        <w:tab/>
      </w:r>
    </w:p>
    <w:p w14:paraId="403CB9C0" w14:textId="5574BC4F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33BE697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C454A" w:rsidRPr="00AE4081">
        <w:rPr>
          <w:rFonts w:cs="Arial"/>
          <w:b/>
          <w:bCs/>
          <w:sz w:val="24"/>
          <w:lang w:eastAsia="ja-JP"/>
        </w:rPr>
        <w:t>9</w:t>
      </w:r>
      <w:r w:rsidR="00415E96" w:rsidRPr="00AE4081">
        <w:rPr>
          <w:rFonts w:cs="Arial"/>
          <w:b/>
          <w:bCs/>
          <w:sz w:val="24"/>
          <w:lang w:eastAsia="ja-JP"/>
        </w:rPr>
        <w:t>.</w:t>
      </w:r>
      <w:r w:rsidR="004B6913">
        <w:rPr>
          <w:rFonts w:cs="Arial"/>
          <w:b/>
          <w:bCs/>
          <w:sz w:val="24"/>
          <w:lang w:eastAsia="ja-JP"/>
        </w:rPr>
        <w:t>3</w:t>
      </w:r>
      <w:r w:rsidR="007C454A" w:rsidRPr="00AE4081">
        <w:rPr>
          <w:rFonts w:cs="Arial"/>
          <w:b/>
          <w:bCs/>
          <w:sz w:val="24"/>
          <w:lang w:eastAsia="ja-JP"/>
        </w:rPr>
        <w:t>.</w:t>
      </w:r>
      <w:r w:rsidR="00AE4081" w:rsidRPr="00AE4081">
        <w:rPr>
          <w:rFonts w:cs="Arial"/>
          <w:b/>
          <w:bCs/>
          <w:sz w:val="24"/>
          <w:lang w:eastAsia="ja-JP"/>
        </w:rPr>
        <w:t>2</w:t>
      </w:r>
      <w:r w:rsidR="007C454A" w:rsidRPr="00AE4081">
        <w:rPr>
          <w:rFonts w:cs="Arial"/>
          <w:b/>
          <w:bCs/>
          <w:sz w:val="24"/>
          <w:lang w:eastAsia="ja-JP"/>
        </w:rPr>
        <w:t>.6</w:t>
      </w:r>
    </w:p>
    <w:p w14:paraId="73188B46" w14:textId="19822EB0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4B6913">
        <w:rPr>
          <w:rFonts w:ascii="Arial" w:hAnsi="Arial" w:cs="Arial"/>
          <w:b/>
          <w:bCs/>
          <w:sz w:val="24"/>
        </w:rPr>
        <w:t>Qualcomm</w:t>
      </w:r>
      <w:r w:rsidR="004B3767">
        <w:rPr>
          <w:rFonts w:ascii="Arial" w:hAnsi="Arial" w:cs="Arial"/>
          <w:b/>
          <w:bCs/>
          <w:sz w:val="24"/>
        </w:rPr>
        <w:t xml:space="preserve"> </w:t>
      </w:r>
    </w:p>
    <w:p w14:paraId="0FA3EF00" w14:textId="3245C9CA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F77DD">
        <w:rPr>
          <w:rFonts w:ascii="Arial" w:hAnsi="Arial" w:cs="Arial"/>
          <w:b/>
          <w:bCs/>
          <w:sz w:val="24"/>
        </w:rPr>
        <w:t>P</w:t>
      </w:r>
      <w:r w:rsidR="00FF77DD" w:rsidRPr="00FF77DD">
        <w:rPr>
          <w:rFonts w:ascii="Arial" w:hAnsi="Arial" w:cs="Arial"/>
          <w:b/>
          <w:bCs/>
          <w:sz w:val="24"/>
        </w:rPr>
        <w:t xml:space="preserve">otential reduction of the scope of Rel-17 IAB </w:t>
      </w:r>
    </w:p>
    <w:p w14:paraId="1F147C23" w14:textId="1C62D54E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F2AD4" w:rsidRPr="002F2AD4">
        <w:rPr>
          <w:rFonts w:ascii="Arial" w:hAnsi="Arial" w:cs="Arial"/>
          <w:b/>
          <w:bCs/>
          <w:sz w:val="24"/>
        </w:rPr>
        <w:t xml:space="preserve">NR_IAB_enh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B3767">
        <w:rPr>
          <w:rFonts w:ascii="Arial" w:hAnsi="Arial" w:cs="Arial"/>
          <w:b/>
          <w:bCs/>
          <w:sz w:val="24"/>
        </w:rPr>
        <w:t>1</w:t>
      </w:r>
      <w:r w:rsidR="000A7D60">
        <w:rPr>
          <w:rFonts w:ascii="Arial" w:hAnsi="Arial" w:cs="Arial"/>
          <w:b/>
          <w:bCs/>
          <w:sz w:val="24"/>
        </w:rPr>
        <w:t>7</w:t>
      </w:r>
    </w:p>
    <w:p w14:paraId="6FEB19D6" w14:textId="4B8CCF0B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A401F">
        <w:rPr>
          <w:rFonts w:ascii="Arial" w:hAnsi="Arial" w:cs="Arial"/>
          <w:b/>
          <w:bCs/>
          <w:sz w:val="24"/>
        </w:rPr>
        <w:t>Approval</w:t>
      </w:r>
    </w:p>
    <w:p w14:paraId="294B1FC1" w14:textId="66AE304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FBE2119" w14:textId="4619445A" w:rsidR="006719F1" w:rsidRDefault="006719F1" w:rsidP="007A2E55">
      <w:r>
        <w:t>W</w:t>
      </w:r>
      <w:r w:rsidR="001A7841">
        <w:t xml:space="preserve">e </w:t>
      </w:r>
      <w:r w:rsidR="00727773">
        <w:t>assess</w:t>
      </w:r>
      <w:r w:rsidR="009B24E3">
        <w:t xml:space="preserve"> the </w:t>
      </w:r>
      <w:r w:rsidR="00727773">
        <w:t>level of accomplishment</w:t>
      </w:r>
      <w:r w:rsidR="00CF3292">
        <w:t xml:space="preserve"> </w:t>
      </w:r>
      <w:r w:rsidR="00727773">
        <w:t>for</w:t>
      </w:r>
      <w:r>
        <w:t xml:space="preserve"> the</w:t>
      </w:r>
      <w:r w:rsidR="009B24E3">
        <w:t xml:space="preserve"> Rel-17 </w:t>
      </w:r>
      <w:r w:rsidR="006F717B">
        <w:t xml:space="preserve">IAB </w:t>
      </w:r>
      <w:r w:rsidR="009B24E3">
        <w:t>WI</w:t>
      </w:r>
      <w:r>
        <w:t xml:space="preserve"> </w:t>
      </w:r>
      <w:r w:rsidR="00727773">
        <w:t>based on the</w:t>
      </w:r>
      <w:r>
        <w:t xml:space="preserve"> Status Report </w:t>
      </w:r>
      <w:r w:rsidR="00727773">
        <w:t xml:space="preserve">submitted to TSG RAN #93 </w:t>
      </w:r>
      <w:r>
        <w:t>[1]</w:t>
      </w:r>
      <w:r w:rsidR="009B24E3">
        <w:t xml:space="preserve">. </w:t>
      </w:r>
      <w:r>
        <w:t xml:space="preserve">Based on this discussion, we propose a revision of RAN2 objectives in the WID. </w:t>
      </w:r>
    </w:p>
    <w:p w14:paraId="3D2EE1A8" w14:textId="7075CE23" w:rsidR="002F2AD4" w:rsidRDefault="009B24E3" w:rsidP="007A2E55">
      <w:r>
        <w:t xml:space="preserve">The </w:t>
      </w:r>
      <w:r w:rsidR="004A4976">
        <w:t xml:space="preserve">Rel-17 </w:t>
      </w:r>
      <w:r w:rsidR="002F2AD4">
        <w:t xml:space="preserve">WI </w:t>
      </w:r>
      <w:r>
        <w:t>contains the following objectives</w:t>
      </w:r>
      <w:r w:rsidR="006F717B">
        <w:t xml:space="preserve"> </w:t>
      </w:r>
      <w:r w:rsidR="00454B58">
        <w:t>[</w:t>
      </w:r>
      <w:r w:rsidR="006719F1">
        <w:t>2</w:t>
      </w:r>
      <w:r w:rsidR="00454B58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B24E3" w14:paraId="73F31229" w14:textId="77777777" w:rsidTr="009B24E3">
        <w:tc>
          <w:tcPr>
            <w:tcW w:w="9631" w:type="dxa"/>
          </w:tcPr>
          <w:p w14:paraId="4F0CB1DE" w14:textId="77777777" w:rsidR="009B24E3" w:rsidRPr="009B24E3" w:rsidRDefault="009B24E3" w:rsidP="009B24E3">
            <w:pPr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bCs/>
                <w:sz w:val="16"/>
                <w:szCs w:val="16"/>
                <w:lang w:eastAsia="en-GB"/>
              </w:rPr>
            </w:pPr>
            <w:r w:rsidRPr="009B24E3">
              <w:rPr>
                <w:bCs/>
                <w:sz w:val="16"/>
                <w:szCs w:val="16"/>
                <w:lang w:eastAsia="en-GB"/>
              </w:rPr>
              <w:t>Duplexing enhancements [RAN1-led, RAN2, RAN3, RAN4]:</w:t>
            </w:r>
          </w:p>
          <w:p w14:paraId="35107EF8" w14:textId="77777777" w:rsidR="009B24E3" w:rsidRPr="009B24E3" w:rsidRDefault="009B24E3" w:rsidP="009B24E3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40"/>
              <w:ind w:left="714" w:hanging="357"/>
              <w:textAlignment w:val="baseline"/>
              <w:rPr>
                <w:rFonts w:eastAsia="MS Mincho"/>
                <w:sz w:val="16"/>
                <w:szCs w:val="16"/>
                <w:lang w:val="en-US"/>
              </w:rPr>
            </w:pPr>
            <w:r w:rsidRPr="009B24E3">
              <w:rPr>
                <w:rFonts w:eastAsia="MS Mincho"/>
                <w:sz w:val="16"/>
                <w:szCs w:val="16"/>
              </w:rPr>
              <w:t>Specification of enhancements to the resource multiplexing between child and parent links of an IAB node, including:</w:t>
            </w:r>
          </w:p>
          <w:p w14:paraId="54E3CA75" w14:textId="77777777" w:rsidR="009B24E3" w:rsidRPr="009B24E3" w:rsidRDefault="009B24E3" w:rsidP="009B24E3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40"/>
              <w:ind w:left="1434" w:hanging="357"/>
              <w:textAlignment w:val="baseline"/>
              <w:rPr>
                <w:rFonts w:eastAsia="MS Mincho"/>
                <w:sz w:val="16"/>
                <w:szCs w:val="16"/>
              </w:rPr>
            </w:pPr>
            <w:r w:rsidRPr="009B24E3">
              <w:rPr>
                <w:rFonts w:eastAsia="MS Mincho"/>
                <w:sz w:val="16"/>
                <w:szCs w:val="16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41DAC697" w14:textId="77777777" w:rsidR="009B24E3" w:rsidRPr="009B24E3" w:rsidRDefault="009B24E3" w:rsidP="009B24E3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40"/>
              <w:ind w:left="1434" w:hanging="357"/>
              <w:textAlignment w:val="baseline"/>
              <w:rPr>
                <w:rFonts w:eastAsia="MS Mincho"/>
                <w:sz w:val="16"/>
                <w:szCs w:val="16"/>
              </w:rPr>
            </w:pPr>
            <w:r w:rsidRPr="009B24E3">
              <w:rPr>
                <w:rFonts w:eastAsia="MS Mincho"/>
                <w:sz w:val="16"/>
                <w:szCs w:val="16"/>
              </w:rPr>
              <w:t>Support for dual-connectivity scenarios defined by RAN2/RAN3 in the context of topology redundancy for improved robustness and load balancing.</w:t>
            </w:r>
          </w:p>
          <w:p w14:paraId="010171C4" w14:textId="77777777" w:rsidR="009B24E3" w:rsidRPr="009B24E3" w:rsidRDefault="009B24E3" w:rsidP="009B24E3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sz w:val="16"/>
                <w:szCs w:val="16"/>
              </w:rPr>
            </w:pPr>
            <w:r w:rsidRPr="009B24E3">
              <w:rPr>
                <w:rFonts w:eastAsia="MS Mincho"/>
                <w:sz w:val="16"/>
                <w:szCs w:val="16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2F7616B0" w14:textId="77777777" w:rsidR="009B24E3" w:rsidRPr="009B24E3" w:rsidRDefault="009B24E3" w:rsidP="009B24E3">
            <w:pPr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bCs/>
                <w:sz w:val="16"/>
                <w:szCs w:val="16"/>
                <w:lang w:eastAsia="en-GB"/>
              </w:rPr>
            </w:pPr>
            <w:r w:rsidRPr="009B24E3">
              <w:rPr>
                <w:bCs/>
                <w:sz w:val="16"/>
                <w:szCs w:val="16"/>
                <w:lang w:eastAsia="en-GB"/>
              </w:rPr>
              <w:t>Topology adaptation enhancements [RAN3-led, RAN2]:</w:t>
            </w:r>
          </w:p>
          <w:p w14:paraId="60513767" w14:textId="77777777" w:rsidR="009B24E3" w:rsidRPr="009B24E3" w:rsidRDefault="009B24E3" w:rsidP="009B24E3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40"/>
              <w:ind w:left="714" w:hanging="357"/>
              <w:textAlignment w:val="baseline"/>
              <w:rPr>
                <w:sz w:val="16"/>
                <w:szCs w:val="16"/>
                <w:lang w:eastAsia="en-GB"/>
              </w:rPr>
            </w:pPr>
            <w:r w:rsidRPr="009B24E3">
              <w:rPr>
                <w:sz w:val="16"/>
                <w:szCs w:val="16"/>
                <w:lang w:eastAsia="en-GB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26C74B1D" w14:textId="77777777" w:rsidR="009B24E3" w:rsidRPr="009B24E3" w:rsidRDefault="009B24E3" w:rsidP="009B24E3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40"/>
              <w:ind w:left="714" w:hanging="357"/>
              <w:textAlignment w:val="baseline"/>
              <w:rPr>
                <w:sz w:val="16"/>
                <w:szCs w:val="16"/>
                <w:lang w:eastAsia="en-GB"/>
              </w:rPr>
            </w:pPr>
            <w:r w:rsidRPr="009B24E3">
              <w:rPr>
                <w:sz w:val="16"/>
                <w:szCs w:val="16"/>
                <w:lang w:eastAsia="en-GB"/>
              </w:rPr>
              <w:t>Specification of enhancements to reduce service interruption due to IAB-node migration and BH RLF recovery.</w:t>
            </w:r>
          </w:p>
          <w:p w14:paraId="46996DDA" w14:textId="77777777" w:rsidR="009B24E3" w:rsidRPr="009B24E3" w:rsidRDefault="009B24E3" w:rsidP="009B24E3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714" w:hanging="357"/>
              <w:textAlignment w:val="baseline"/>
              <w:rPr>
                <w:sz w:val="16"/>
                <w:szCs w:val="16"/>
                <w:lang w:eastAsia="en-GB"/>
              </w:rPr>
            </w:pPr>
            <w:r w:rsidRPr="009B24E3">
              <w:rPr>
                <w:sz w:val="16"/>
                <w:szCs w:val="16"/>
                <w:lang w:eastAsia="en-GB"/>
              </w:rPr>
              <w:t>Specification of enhancements to topological redundancy, including support of CP/UP separation.</w:t>
            </w:r>
          </w:p>
          <w:p w14:paraId="071827A1" w14:textId="77777777" w:rsidR="009B24E3" w:rsidRPr="009B24E3" w:rsidRDefault="009B24E3" w:rsidP="009B24E3">
            <w:pPr>
              <w:overflowPunct w:val="0"/>
              <w:autoSpaceDE w:val="0"/>
              <w:autoSpaceDN w:val="0"/>
              <w:adjustRightInd w:val="0"/>
              <w:spacing w:after="40"/>
              <w:textAlignment w:val="baseline"/>
              <w:rPr>
                <w:bCs/>
                <w:sz w:val="16"/>
                <w:szCs w:val="16"/>
                <w:lang w:eastAsia="en-GB"/>
              </w:rPr>
            </w:pPr>
            <w:r w:rsidRPr="009B24E3">
              <w:rPr>
                <w:bCs/>
                <w:sz w:val="16"/>
                <w:szCs w:val="16"/>
                <w:lang w:eastAsia="en-GB"/>
              </w:rPr>
              <w:t xml:space="preserve">Topology, </w:t>
            </w:r>
            <w:proofErr w:type="gramStart"/>
            <w:r w:rsidRPr="009B24E3">
              <w:rPr>
                <w:bCs/>
                <w:sz w:val="16"/>
                <w:szCs w:val="16"/>
                <w:lang w:eastAsia="en-GB"/>
              </w:rPr>
              <w:t>routing</w:t>
            </w:r>
            <w:proofErr w:type="gramEnd"/>
            <w:r w:rsidRPr="009B24E3">
              <w:rPr>
                <w:bCs/>
                <w:sz w:val="16"/>
                <w:szCs w:val="16"/>
                <w:lang w:eastAsia="en-GB"/>
              </w:rPr>
              <w:t xml:space="preserve"> and transport enhancements [RAN2-led, RAN3]:</w:t>
            </w:r>
          </w:p>
          <w:p w14:paraId="44B50063" w14:textId="77777777" w:rsidR="009B24E3" w:rsidRPr="009B24E3" w:rsidRDefault="009B24E3" w:rsidP="009B24E3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714" w:hanging="357"/>
              <w:textAlignment w:val="baseline"/>
              <w:rPr>
                <w:sz w:val="16"/>
                <w:szCs w:val="16"/>
                <w:lang w:eastAsia="en-GB"/>
              </w:rPr>
            </w:pPr>
            <w:r w:rsidRPr="009B24E3">
              <w:rPr>
                <w:sz w:val="16"/>
                <w:szCs w:val="16"/>
                <w:lang w:eastAsia="en-GB"/>
              </w:rPr>
              <w:t xml:space="preserve">Specifications of enhancements to improve topology-wide fairness, multi-hop latency and congestion mitigation </w:t>
            </w:r>
          </w:p>
          <w:p w14:paraId="6EDCB8F1" w14:textId="77777777" w:rsidR="009B24E3" w:rsidRPr="009B24E3" w:rsidRDefault="009B24E3" w:rsidP="009B24E3">
            <w:pPr>
              <w:spacing w:after="40"/>
              <w:rPr>
                <w:rFonts w:eastAsia="MS Mincho"/>
                <w:sz w:val="16"/>
                <w:szCs w:val="16"/>
              </w:rPr>
            </w:pPr>
            <w:r w:rsidRPr="009B24E3">
              <w:rPr>
                <w:rFonts w:eastAsia="MS Mincho"/>
                <w:sz w:val="16"/>
                <w:szCs w:val="16"/>
              </w:rPr>
              <w:t>RF and RRM requirements [RAN4-led]:</w:t>
            </w:r>
          </w:p>
          <w:p w14:paraId="24AFF3BB" w14:textId="77777777" w:rsidR="009B24E3" w:rsidRPr="009B24E3" w:rsidRDefault="009B24E3" w:rsidP="009B24E3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40"/>
              <w:ind w:left="714" w:hanging="357"/>
              <w:textAlignment w:val="baseline"/>
              <w:rPr>
                <w:rFonts w:eastAsia="MS Mincho"/>
                <w:sz w:val="16"/>
                <w:szCs w:val="16"/>
              </w:rPr>
            </w:pPr>
            <w:r w:rsidRPr="009B24E3">
              <w:rPr>
                <w:rFonts w:eastAsia="MS Mincho"/>
                <w:sz w:val="16"/>
                <w:szCs w:val="16"/>
                <w:lang w:eastAsia="ja-JP"/>
              </w:rPr>
              <w:t>Definition of IAB node RF requirements if needed for any Rel-17 extensions.</w:t>
            </w:r>
          </w:p>
          <w:p w14:paraId="4AD1F6BA" w14:textId="4C42AB77" w:rsidR="009B24E3" w:rsidRPr="00CF3292" w:rsidRDefault="009B24E3" w:rsidP="007A2E55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40"/>
              <w:ind w:left="714" w:hanging="357"/>
              <w:textAlignment w:val="baseline"/>
              <w:rPr>
                <w:sz w:val="16"/>
                <w:szCs w:val="16"/>
              </w:rPr>
            </w:pPr>
            <w:r w:rsidRPr="009B24E3">
              <w:rPr>
                <w:sz w:val="16"/>
                <w:szCs w:val="16"/>
                <w:lang w:eastAsia="en-GB"/>
              </w:rPr>
              <w:t xml:space="preserve">Definition of RRM core requirements </w:t>
            </w:r>
            <w:r w:rsidRPr="009B24E3">
              <w:rPr>
                <w:sz w:val="16"/>
                <w:szCs w:val="16"/>
                <w:lang w:eastAsia="ja-JP"/>
              </w:rPr>
              <w:t>if needed for any Rel-17 extensions</w:t>
            </w:r>
          </w:p>
        </w:tc>
      </w:tr>
    </w:tbl>
    <w:p w14:paraId="45BBCB8B" w14:textId="77777777" w:rsidR="009B24E3" w:rsidRPr="006E13D1" w:rsidRDefault="009B24E3" w:rsidP="009B24E3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775E876D" w14:textId="73751270" w:rsidR="00690289" w:rsidRDefault="00CF3292" w:rsidP="007A2E55">
      <w:r>
        <w:t xml:space="preserve">The Status Report </w:t>
      </w:r>
      <w:r w:rsidR="00690289">
        <w:t xml:space="preserve">[1] for NR_IAB_enh indicates that the overall </w:t>
      </w:r>
      <w:r w:rsidR="00E64F48">
        <w:t>accomplishment</w:t>
      </w:r>
      <w:r w:rsidR="00690289">
        <w:t xml:space="preserve"> rate for the Core Part is 41%, which can be considered low with respect to the remaining TUs available for this WI.</w:t>
      </w:r>
      <w:r w:rsidR="00E64F48">
        <w:t xml:space="preserve"> </w:t>
      </w:r>
    </w:p>
    <w:p w14:paraId="2EB20E30" w14:textId="1FBC6262" w:rsidR="00690289" w:rsidRDefault="00690289" w:rsidP="007A2E55">
      <w:r>
        <w:t xml:space="preserve">RAN1, has the highest </w:t>
      </w:r>
      <w:r w:rsidR="00E64F48">
        <w:t xml:space="preserve">accomplishment </w:t>
      </w:r>
      <w:r w:rsidR="004D2322">
        <w:t>level</w:t>
      </w:r>
      <w:r>
        <w:t xml:space="preserve"> of 60%</w:t>
      </w:r>
      <w:r w:rsidR="004D2322">
        <w:t>,</w:t>
      </w:r>
      <w:r>
        <w:t xml:space="preserve"> which can be regarded as uncritical.</w:t>
      </w:r>
    </w:p>
    <w:p w14:paraId="642CFBF0" w14:textId="28C8279D" w:rsidR="00A50C00" w:rsidRDefault="00690289" w:rsidP="007A2E55">
      <w:r>
        <w:t xml:space="preserve">For RAN2, </w:t>
      </w:r>
      <w:r w:rsidR="00E64F48">
        <w:t xml:space="preserve">the Status Report </w:t>
      </w:r>
      <w:r w:rsidR="00727773">
        <w:t>indicates</w:t>
      </w:r>
      <w:r>
        <w:t xml:space="preserve"> an </w:t>
      </w:r>
      <w:r w:rsidR="00E64F48">
        <w:t xml:space="preserve">accomplishment </w:t>
      </w:r>
      <w:r w:rsidR="004D2322">
        <w:t>level</w:t>
      </w:r>
      <w:r>
        <w:t xml:space="preserve"> of </w:t>
      </w:r>
      <w:r w:rsidR="00E64F48">
        <w:t xml:space="preserve">only </w:t>
      </w:r>
      <w:r>
        <w:t xml:space="preserve">35%, </w:t>
      </w:r>
      <w:r w:rsidR="00E64F48">
        <w:t xml:space="preserve">which is decomposed into individual accomplishment </w:t>
      </w:r>
      <w:r w:rsidR="004D2322">
        <w:t>levels</w:t>
      </w:r>
      <w:r w:rsidR="00E64F48">
        <w:t xml:space="preserve"> with respect to the three main WID objectives. Based on this analysis, RAN2’s overall progress seems to be held back by the RAN2-led objective on </w:t>
      </w:r>
      <w:r w:rsidR="00EE7A5A">
        <w:rPr>
          <w:i/>
          <w:iCs/>
        </w:rPr>
        <w:t>t</w:t>
      </w:r>
      <w:r w:rsidR="00E64F48" w:rsidRPr="00A50C00">
        <w:rPr>
          <w:i/>
          <w:iCs/>
        </w:rPr>
        <w:t xml:space="preserve">opology, </w:t>
      </w:r>
      <w:proofErr w:type="gramStart"/>
      <w:r w:rsidR="00E64F48" w:rsidRPr="00A50C00">
        <w:rPr>
          <w:i/>
          <w:iCs/>
        </w:rPr>
        <w:t>routing</w:t>
      </w:r>
      <w:proofErr w:type="gramEnd"/>
      <w:r w:rsidR="00E64F48" w:rsidRPr="00A50C00">
        <w:rPr>
          <w:i/>
          <w:iCs/>
        </w:rPr>
        <w:t xml:space="preserve"> and transport enhancements</w:t>
      </w:r>
      <w:r w:rsidR="00E64F48">
        <w:t xml:space="preserve">. </w:t>
      </w:r>
    </w:p>
    <w:p w14:paraId="0FC24056" w14:textId="509BC18C" w:rsidR="00E64F48" w:rsidRDefault="00E64F48" w:rsidP="007A2E55">
      <w:pPr>
        <w:rPr>
          <w:kern w:val="2"/>
          <w:szCs w:val="28"/>
          <w:lang w:eastAsia="ja-JP"/>
        </w:rPr>
      </w:pPr>
      <w:r>
        <w:t xml:space="preserve">The Status Report emphasizes that </w:t>
      </w:r>
      <w:r w:rsidR="00A50C00">
        <w:t xml:space="preserve">for this objective, </w:t>
      </w:r>
      <w:r w:rsidRPr="00DB1ADC">
        <w:rPr>
          <w:kern w:val="2"/>
          <w:szCs w:val="28"/>
          <w:lang w:eastAsia="ja-JP"/>
        </w:rPr>
        <w:t xml:space="preserve">RAN2 has </w:t>
      </w:r>
      <w:r>
        <w:rPr>
          <w:kern w:val="2"/>
          <w:szCs w:val="28"/>
          <w:lang w:eastAsia="ja-JP"/>
        </w:rPr>
        <w:t>made progress on</w:t>
      </w:r>
      <w:r w:rsidRPr="00DB1ADC">
        <w:rPr>
          <w:kern w:val="2"/>
          <w:szCs w:val="28"/>
          <w:lang w:eastAsia="ja-JP"/>
        </w:rPr>
        <w:t xml:space="preserve"> </w:t>
      </w:r>
      <w:r w:rsidR="00A50C00">
        <w:rPr>
          <w:kern w:val="2"/>
          <w:szCs w:val="28"/>
          <w:lang w:eastAsia="ja-JP"/>
        </w:rPr>
        <w:t>the</w:t>
      </w:r>
      <w:r>
        <w:rPr>
          <w:kern w:val="2"/>
          <w:szCs w:val="28"/>
          <w:lang w:eastAsia="ja-JP"/>
        </w:rPr>
        <w:t xml:space="preserve"> </w:t>
      </w:r>
      <w:r w:rsidRPr="00DB1ADC">
        <w:rPr>
          <w:kern w:val="2"/>
          <w:szCs w:val="28"/>
          <w:lang w:eastAsia="ja-JP"/>
        </w:rPr>
        <w:t>enhancement of LCG-range, RLF indication, and local rerouting</w:t>
      </w:r>
      <w:r>
        <w:rPr>
          <w:kern w:val="2"/>
          <w:szCs w:val="28"/>
          <w:lang w:eastAsia="ja-JP"/>
        </w:rPr>
        <w:t xml:space="preserve">, but that </w:t>
      </w:r>
      <w:r w:rsidRPr="00DB1ADC">
        <w:rPr>
          <w:kern w:val="2"/>
          <w:szCs w:val="28"/>
          <w:lang w:eastAsia="ja-JP"/>
        </w:rPr>
        <w:t>RAN2 could not agree on</w:t>
      </w:r>
      <w:r>
        <w:rPr>
          <w:kern w:val="2"/>
          <w:szCs w:val="28"/>
          <w:lang w:eastAsia="ja-JP"/>
        </w:rPr>
        <w:t xml:space="preserve"> any</w:t>
      </w:r>
      <w:r w:rsidRPr="00DB1ADC">
        <w:rPr>
          <w:kern w:val="2"/>
          <w:szCs w:val="28"/>
          <w:lang w:eastAsia="ja-JP"/>
        </w:rPr>
        <w:t xml:space="preserve"> enhancements related to topology-wide fairness, multi-hop latency and congestion mitigation</w:t>
      </w:r>
      <w:r w:rsidR="00A50C00">
        <w:rPr>
          <w:kern w:val="2"/>
          <w:szCs w:val="28"/>
          <w:lang w:eastAsia="ja-JP"/>
        </w:rPr>
        <w:t xml:space="preserve">. Based on this assessment, we propose that </w:t>
      </w:r>
      <w:r w:rsidR="003B2647">
        <w:rPr>
          <w:kern w:val="2"/>
          <w:szCs w:val="28"/>
          <w:lang w:eastAsia="ja-JP"/>
        </w:rPr>
        <w:t>the topics of</w:t>
      </w:r>
      <w:r w:rsidR="003B2647" w:rsidRPr="00DB1ADC">
        <w:rPr>
          <w:kern w:val="2"/>
          <w:szCs w:val="28"/>
          <w:lang w:eastAsia="ja-JP"/>
        </w:rPr>
        <w:t xml:space="preserve"> topology-wide fairness, multi-hop latency and congestion mitigation</w:t>
      </w:r>
      <w:r w:rsidR="003B2647">
        <w:rPr>
          <w:kern w:val="2"/>
          <w:szCs w:val="28"/>
          <w:lang w:eastAsia="ja-JP"/>
        </w:rPr>
        <w:t xml:space="preserve"> be deprioritized, and that </w:t>
      </w:r>
      <w:r w:rsidR="00A50C00">
        <w:rPr>
          <w:kern w:val="2"/>
          <w:szCs w:val="28"/>
          <w:lang w:eastAsia="ja-JP"/>
        </w:rPr>
        <w:t xml:space="preserve">RAN2 </w:t>
      </w:r>
      <w:r w:rsidR="003B2647">
        <w:rPr>
          <w:kern w:val="2"/>
          <w:szCs w:val="28"/>
          <w:lang w:eastAsia="ja-JP"/>
        </w:rPr>
        <w:t xml:space="preserve">focus on enhancements of </w:t>
      </w:r>
      <w:r w:rsidR="003B2647" w:rsidRPr="00DB1ADC">
        <w:rPr>
          <w:kern w:val="2"/>
          <w:szCs w:val="28"/>
          <w:lang w:eastAsia="ja-JP"/>
        </w:rPr>
        <w:t>LCG-range, RLF indication, and local rerouting</w:t>
      </w:r>
      <w:r w:rsidR="002460AC">
        <w:rPr>
          <w:kern w:val="2"/>
          <w:szCs w:val="28"/>
          <w:lang w:eastAsia="ja-JP"/>
        </w:rPr>
        <w:t>:</w:t>
      </w:r>
    </w:p>
    <w:p w14:paraId="50BDE75E" w14:textId="1EB28811" w:rsidR="00A50C00" w:rsidRPr="00377227" w:rsidRDefault="00A50C00" w:rsidP="00A50C00">
      <w:pPr>
        <w:spacing w:after="40"/>
        <w:rPr>
          <w:b/>
          <w:bCs/>
        </w:rPr>
      </w:pPr>
      <w:r w:rsidRPr="00377227">
        <w:rPr>
          <w:b/>
          <w:bCs/>
        </w:rPr>
        <w:t xml:space="preserve">Proposal: TSG RAN to consider rescoping </w:t>
      </w:r>
      <w:r w:rsidR="005A027B">
        <w:rPr>
          <w:b/>
          <w:bCs/>
        </w:rPr>
        <w:t>the</w:t>
      </w:r>
      <w:r w:rsidRPr="00377227">
        <w:rPr>
          <w:b/>
          <w:bCs/>
        </w:rPr>
        <w:t xml:space="preserve"> RAN2-led WI objective on </w:t>
      </w:r>
      <w:r w:rsidR="003B2647" w:rsidRPr="00377227">
        <w:rPr>
          <w:b/>
          <w:bCs/>
          <w:lang w:eastAsia="en-GB"/>
        </w:rPr>
        <w:t>t</w:t>
      </w:r>
      <w:r w:rsidRPr="00377227">
        <w:rPr>
          <w:b/>
          <w:bCs/>
          <w:lang w:eastAsia="en-GB"/>
        </w:rPr>
        <w:t xml:space="preserve">opology, </w:t>
      </w:r>
      <w:proofErr w:type="gramStart"/>
      <w:r w:rsidRPr="00377227">
        <w:rPr>
          <w:b/>
          <w:bCs/>
          <w:lang w:eastAsia="en-GB"/>
        </w:rPr>
        <w:t>routing</w:t>
      </w:r>
      <w:proofErr w:type="gramEnd"/>
      <w:r w:rsidRPr="00377227">
        <w:rPr>
          <w:b/>
          <w:bCs/>
          <w:lang w:eastAsia="en-GB"/>
        </w:rPr>
        <w:t xml:space="preserve"> and transport enhancements</w:t>
      </w:r>
      <w:r w:rsidR="003B2647" w:rsidRPr="00377227">
        <w:rPr>
          <w:b/>
          <w:bCs/>
          <w:lang w:eastAsia="en-GB"/>
        </w:rPr>
        <w:t>:</w:t>
      </w:r>
    </w:p>
    <w:p w14:paraId="1D4AA99D" w14:textId="489A83B6" w:rsidR="003B2647" w:rsidRPr="00377227" w:rsidRDefault="003B2647" w:rsidP="00A50C00">
      <w:pPr>
        <w:pStyle w:val="ListParagraph"/>
        <w:numPr>
          <w:ilvl w:val="0"/>
          <w:numId w:val="18"/>
        </w:numPr>
        <w:rPr>
          <w:b/>
          <w:bCs/>
        </w:rPr>
      </w:pPr>
      <w:r w:rsidRPr="00377227">
        <w:rPr>
          <w:b/>
          <w:bCs/>
        </w:rPr>
        <w:lastRenderedPageBreak/>
        <w:t>Deprioritize</w:t>
      </w:r>
      <w:r w:rsidR="00A50C00" w:rsidRPr="00377227">
        <w:rPr>
          <w:b/>
          <w:bCs/>
        </w:rPr>
        <w:t xml:space="preserve"> </w:t>
      </w:r>
      <w:r w:rsidR="005A027B">
        <w:rPr>
          <w:b/>
          <w:bCs/>
        </w:rPr>
        <w:t>“</w:t>
      </w:r>
      <w:r w:rsidR="00A50C00" w:rsidRPr="00377227">
        <w:rPr>
          <w:b/>
          <w:bCs/>
          <w:lang w:eastAsia="en-GB"/>
        </w:rPr>
        <w:t>enhancements to improve topology-wide fairness, multi-hop latency and congestion mitigation</w:t>
      </w:r>
      <w:r w:rsidR="005A027B">
        <w:rPr>
          <w:b/>
          <w:bCs/>
          <w:lang w:eastAsia="en-GB"/>
        </w:rPr>
        <w:t>”</w:t>
      </w:r>
      <w:r w:rsidRPr="00377227">
        <w:rPr>
          <w:b/>
          <w:bCs/>
          <w:lang w:eastAsia="en-GB"/>
        </w:rPr>
        <w:t xml:space="preserve"> </w:t>
      </w:r>
      <w:r w:rsidR="005A027B">
        <w:rPr>
          <w:b/>
          <w:bCs/>
          <w:lang w:eastAsia="en-GB"/>
        </w:rPr>
        <w:t>since</w:t>
      </w:r>
      <w:r w:rsidRPr="00377227">
        <w:rPr>
          <w:b/>
          <w:bCs/>
          <w:lang w:eastAsia="en-GB"/>
        </w:rPr>
        <w:t xml:space="preserve"> no agreements have been achieved.</w:t>
      </w:r>
    </w:p>
    <w:p w14:paraId="2061D419" w14:textId="7D2C2046" w:rsidR="00A50C00" w:rsidRPr="00377227" w:rsidRDefault="002460AC" w:rsidP="00A50C00">
      <w:pPr>
        <w:pStyle w:val="ListParagraph"/>
        <w:numPr>
          <w:ilvl w:val="0"/>
          <w:numId w:val="18"/>
        </w:numPr>
        <w:rPr>
          <w:b/>
          <w:bCs/>
        </w:rPr>
      </w:pPr>
      <w:r>
        <w:rPr>
          <w:b/>
          <w:bCs/>
          <w:lang w:eastAsia="en-GB"/>
        </w:rPr>
        <w:t>Prioritize</w:t>
      </w:r>
      <w:r w:rsidR="00A50C00" w:rsidRPr="00377227">
        <w:rPr>
          <w:b/>
          <w:bCs/>
        </w:rPr>
        <w:t xml:space="preserve"> </w:t>
      </w:r>
      <w:r w:rsidR="00A50C00" w:rsidRPr="00377227">
        <w:rPr>
          <w:b/>
          <w:bCs/>
          <w:lang w:eastAsia="en-GB"/>
        </w:rPr>
        <w:t>enhancements</w:t>
      </w:r>
      <w:r w:rsidR="00A50C00" w:rsidRPr="00377227">
        <w:rPr>
          <w:b/>
          <w:bCs/>
          <w:kern w:val="2"/>
          <w:lang w:eastAsia="ja-JP"/>
        </w:rPr>
        <w:t xml:space="preserve"> to LCG-range, RLF indication, and local rerouting</w:t>
      </w:r>
      <w:r>
        <w:rPr>
          <w:b/>
          <w:bCs/>
          <w:kern w:val="2"/>
          <w:lang w:eastAsia="ja-JP"/>
        </w:rPr>
        <w:t xml:space="preserve"> in the WID</w:t>
      </w:r>
      <w:r w:rsidR="003B2647" w:rsidRPr="00377227">
        <w:rPr>
          <w:b/>
          <w:bCs/>
          <w:kern w:val="2"/>
          <w:lang w:eastAsia="ja-JP"/>
        </w:rPr>
        <w:t>, since progress has been made on these topics.</w:t>
      </w:r>
    </w:p>
    <w:p w14:paraId="14157D94" w14:textId="51A6DEAE" w:rsidR="003B2647" w:rsidRPr="00377227" w:rsidRDefault="003B2647" w:rsidP="00A50C00">
      <w:pPr>
        <w:pStyle w:val="ListParagraph"/>
        <w:numPr>
          <w:ilvl w:val="0"/>
          <w:numId w:val="18"/>
        </w:numPr>
        <w:rPr>
          <w:b/>
          <w:bCs/>
        </w:rPr>
      </w:pPr>
      <w:r w:rsidRPr="00377227">
        <w:rPr>
          <w:b/>
          <w:bCs/>
          <w:kern w:val="2"/>
          <w:lang w:eastAsia="ja-JP"/>
        </w:rPr>
        <w:t>Reflect these changes in the WID.</w:t>
      </w:r>
    </w:p>
    <w:p w14:paraId="365B4FB8" w14:textId="7CA32906" w:rsidR="00690289" w:rsidRDefault="003B2647" w:rsidP="007A2E55">
      <w:r>
        <w:t xml:space="preserve">RAN2 has not yet started work on the </w:t>
      </w:r>
      <w:r w:rsidR="00E64F48">
        <w:t xml:space="preserve">RAN1-led objective of duplexing enhancements since </w:t>
      </w:r>
      <w:r>
        <w:t>this effort</w:t>
      </w:r>
      <w:r w:rsidR="00E64F48">
        <w:t xml:space="preserve"> relies on progress by RAN1. </w:t>
      </w:r>
      <w:r>
        <w:t>I</w:t>
      </w:r>
      <w:r w:rsidR="00E64F48">
        <w:t>t can be expected that RAN</w:t>
      </w:r>
      <w:r>
        <w:t>2 work on this ob</w:t>
      </w:r>
      <w:r w:rsidR="00E64F48">
        <w:t xml:space="preserve">jective </w:t>
      </w:r>
      <w:r>
        <w:t>is</w:t>
      </w:r>
      <w:r w:rsidR="00E64F48">
        <w:t xml:space="preserve"> rather straightforward</w:t>
      </w:r>
      <w:r>
        <w:t xml:space="preserve"> and therefore uncritical.</w:t>
      </w:r>
    </w:p>
    <w:p w14:paraId="5495BA88" w14:textId="3E85F7F0" w:rsidR="00727773" w:rsidRDefault="00727773" w:rsidP="00727773">
      <w:pPr>
        <w:rPr>
          <w:lang w:eastAsia="ja-JP"/>
        </w:rPr>
      </w:pPr>
      <w:r>
        <w:t xml:space="preserve">For RAN3, the Status Report indicates an accomplishment rate of only 45%, which is also on the low side. RAN3 still has </w:t>
      </w:r>
      <w:r>
        <w:rPr>
          <w:lang w:eastAsia="ja-JP"/>
        </w:rPr>
        <w:t xml:space="preserve">outstanding decisions related to inter-donor IAB-DU migration (i.e., pursuance of Alt.1 and/or Alt.2) and reduction of service interruption (i.e., solution 1 vs. solution 2 for RRC Reconfiguration </w:t>
      </w:r>
      <w:r w:rsidR="005A027B">
        <w:rPr>
          <w:lang w:eastAsia="ja-JP"/>
        </w:rPr>
        <w:t xml:space="preserve">msg </w:t>
      </w:r>
      <w:r>
        <w:rPr>
          <w:lang w:eastAsia="ja-JP"/>
        </w:rPr>
        <w:t xml:space="preserve">delivery via source path). </w:t>
      </w:r>
      <w:r w:rsidR="005A027B">
        <w:rPr>
          <w:lang w:eastAsia="ja-JP"/>
        </w:rPr>
        <w:t xml:space="preserve">Specification work on these topics cannot start before RAN3 has agreed on a way forward for these open issues. </w:t>
      </w:r>
      <w:r w:rsidR="00EE7A5A">
        <w:rPr>
          <w:lang w:eastAsia="ja-JP"/>
        </w:rPr>
        <w:t>To ensure timely completion</w:t>
      </w:r>
      <w:r w:rsidR="005A027B">
        <w:rPr>
          <w:lang w:eastAsia="ja-JP"/>
        </w:rPr>
        <w:t xml:space="preserve">, </w:t>
      </w:r>
      <w:r>
        <w:rPr>
          <w:lang w:eastAsia="ja-JP"/>
        </w:rPr>
        <w:t>TSG RAN should evaluate RAN3’s progress in RP#94.</w:t>
      </w:r>
    </w:p>
    <w:p w14:paraId="566A051A" w14:textId="77777777" w:rsidR="00727773" w:rsidRDefault="00727773" w:rsidP="00727773">
      <w:r>
        <w:t xml:space="preserve">Among the WGs, RAN4 has the lowest accomplishment rate of 25%. This level, however, seems uncritical considering that RAN4 did not start efforts on the Core Part before Q2 2021. </w:t>
      </w:r>
    </w:p>
    <w:p w14:paraId="5FF2457F" w14:textId="1B9B25EC" w:rsidR="00A209D6" w:rsidRPr="006E13D1" w:rsidRDefault="0054477B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56EEA53D" w14:textId="63BC1649" w:rsidR="005A027B" w:rsidRDefault="00727773" w:rsidP="005A027B">
      <w:pPr>
        <w:spacing w:after="40"/>
      </w:pPr>
      <w:r>
        <w:t xml:space="preserve">In this contribution, </w:t>
      </w:r>
      <w:r w:rsidR="005A027B">
        <w:t>we assessed the level of accomplishment for the Rel-17 IAB WI based on the Status Report submitted to TSG RAN #93. Based on this assessment, the following proposal is made:</w:t>
      </w:r>
    </w:p>
    <w:p w14:paraId="41E8E4EE" w14:textId="77777777" w:rsidR="005A027B" w:rsidRDefault="005A027B" w:rsidP="005A027B">
      <w:pPr>
        <w:spacing w:after="40"/>
      </w:pPr>
    </w:p>
    <w:p w14:paraId="75C020D6" w14:textId="1C45EEDA" w:rsidR="005A027B" w:rsidRPr="00377227" w:rsidRDefault="005A027B" w:rsidP="005A027B">
      <w:pPr>
        <w:spacing w:after="40"/>
        <w:rPr>
          <w:b/>
          <w:bCs/>
        </w:rPr>
      </w:pPr>
      <w:r w:rsidRPr="00377227">
        <w:rPr>
          <w:b/>
          <w:bCs/>
        </w:rPr>
        <w:t xml:space="preserve">Proposal: TSG RAN to consider rescoping </w:t>
      </w:r>
      <w:r>
        <w:rPr>
          <w:b/>
          <w:bCs/>
        </w:rPr>
        <w:t>the</w:t>
      </w:r>
      <w:r w:rsidRPr="00377227">
        <w:rPr>
          <w:b/>
          <w:bCs/>
        </w:rPr>
        <w:t xml:space="preserve"> RAN2-led WI objective on </w:t>
      </w:r>
      <w:r w:rsidRPr="00377227">
        <w:rPr>
          <w:b/>
          <w:bCs/>
          <w:lang w:eastAsia="en-GB"/>
        </w:rPr>
        <w:t xml:space="preserve">topology, </w:t>
      </w:r>
      <w:proofErr w:type="gramStart"/>
      <w:r w:rsidRPr="00377227">
        <w:rPr>
          <w:b/>
          <w:bCs/>
          <w:lang w:eastAsia="en-GB"/>
        </w:rPr>
        <w:t>routing</w:t>
      </w:r>
      <w:proofErr w:type="gramEnd"/>
      <w:r w:rsidRPr="00377227">
        <w:rPr>
          <w:b/>
          <w:bCs/>
          <w:lang w:eastAsia="en-GB"/>
        </w:rPr>
        <w:t xml:space="preserve"> and transport enhancements:</w:t>
      </w:r>
    </w:p>
    <w:p w14:paraId="66B89BB0" w14:textId="77777777" w:rsidR="005A027B" w:rsidRPr="00377227" w:rsidRDefault="005A027B" w:rsidP="005A027B">
      <w:pPr>
        <w:pStyle w:val="ListParagraph"/>
        <w:numPr>
          <w:ilvl w:val="0"/>
          <w:numId w:val="18"/>
        </w:numPr>
        <w:rPr>
          <w:b/>
          <w:bCs/>
        </w:rPr>
      </w:pPr>
      <w:r w:rsidRPr="00377227">
        <w:rPr>
          <w:b/>
          <w:bCs/>
        </w:rPr>
        <w:t xml:space="preserve">Deprioritize </w:t>
      </w:r>
      <w:r>
        <w:rPr>
          <w:b/>
          <w:bCs/>
        </w:rPr>
        <w:t>“</w:t>
      </w:r>
      <w:r w:rsidRPr="00377227">
        <w:rPr>
          <w:b/>
          <w:bCs/>
          <w:lang w:eastAsia="en-GB"/>
        </w:rPr>
        <w:t>enhancements to improve topology-wide fairness, multi-hop latency and congestion mitigation</w:t>
      </w:r>
      <w:r>
        <w:rPr>
          <w:b/>
          <w:bCs/>
          <w:lang w:eastAsia="en-GB"/>
        </w:rPr>
        <w:t>”</w:t>
      </w:r>
      <w:r w:rsidRPr="00377227">
        <w:rPr>
          <w:b/>
          <w:bCs/>
          <w:lang w:eastAsia="en-GB"/>
        </w:rPr>
        <w:t xml:space="preserve"> </w:t>
      </w:r>
      <w:r>
        <w:rPr>
          <w:b/>
          <w:bCs/>
          <w:lang w:eastAsia="en-GB"/>
        </w:rPr>
        <w:t>since</w:t>
      </w:r>
      <w:r w:rsidRPr="00377227">
        <w:rPr>
          <w:b/>
          <w:bCs/>
          <w:lang w:eastAsia="en-GB"/>
        </w:rPr>
        <w:t xml:space="preserve"> no agreements have been achieved.</w:t>
      </w:r>
    </w:p>
    <w:p w14:paraId="5339A925" w14:textId="77777777" w:rsidR="005A027B" w:rsidRPr="00377227" w:rsidRDefault="005A027B" w:rsidP="005A027B">
      <w:pPr>
        <w:pStyle w:val="ListParagraph"/>
        <w:numPr>
          <w:ilvl w:val="0"/>
          <w:numId w:val="18"/>
        </w:numPr>
        <w:rPr>
          <w:b/>
          <w:bCs/>
        </w:rPr>
      </w:pPr>
      <w:r>
        <w:rPr>
          <w:b/>
          <w:bCs/>
          <w:lang w:eastAsia="en-GB"/>
        </w:rPr>
        <w:t>Prioritize</w:t>
      </w:r>
      <w:r w:rsidRPr="00377227">
        <w:rPr>
          <w:b/>
          <w:bCs/>
        </w:rPr>
        <w:t xml:space="preserve"> </w:t>
      </w:r>
      <w:r w:rsidRPr="00377227">
        <w:rPr>
          <w:b/>
          <w:bCs/>
          <w:lang w:eastAsia="en-GB"/>
        </w:rPr>
        <w:t>enhancements</w:t>
      </w:r>
      <w:r w:rsidRPr="00377227">
        <w:rPr>
          <w:b/>
          <w:bCs/>
          <w:kern w:val="2"/>
          <w:lang w:eastAsia="ja-JP"/>
        </w:rPr>
        <w:t xml:space="preserve"> to LCG-range, RLF indication, and local rerouting</w:t>
      </w:r>
      <w:r>
        <w:rPr>
          <w:b/>
          <w:bCs/>
          <w:kern w:val="2"/>
          <w:lang w:eastAsia="ja-JP"/>
        </w:rPr>
        <w:t xml:space="preserve"> in the WID</w:t>
      </w:r>
      <w:r w:rsidRPr="00377227">
        <w:rPr>
          <w:b/>
          <w:bCs/>
          <w:kern w:val="2"/>
          <w:lang w:eastAsia="ja-JP"/>
        </w:rPr>
        <w:t>, since progress has been made on these topics.</w:t>
      </w:r>
    </w:p>
    <w:p w14:paraId="661AD418" w14:textId="77777777" w:rsidR="005A027B" w:rsidRPr="00377227" w:rsidRDefault="005A027B" w:rsidP="005A027B">
      <w:pPr>
        <w:pStyle w:val="ListParagraph"/>
        <w:numPr>
          <w:ilvl w:val="0"/>
          <w:numId w:val="18"/>
        </w:numPr>
        <w:rPr>
          <w:b/>
          <w:bCs/>
        </w:rPr>
      </w:pPr>
      <w:r w:rsidRPr="00377227">
        <w:rPr>
          <w:b/>
          <w:bCs/>
          <w:kern w:val="2"/>
          <w:lang w:eastAsia="ja-JP"/>
        </w:rPr>
        <w:t>Reflect these changes in the WID.</w:t>
      </w:r>
    </w:p>
    <w:p w14:paraId="44F71FE2" w14:textId="2E478CE3" w:rsidR="009D5F74" w:rsidRDefault="009D5F74" w:rsidP="005A027B"/>
    <w:p w14:paraId="15F74A68" w14:textId="5A4D5EC5" w:rsidR="00AA3E90" w:rsidRPr="006E13D1" w:rsidRDefault="00AA3E90" w:rsidP="00AA3E90">
      <w:pPr>
        <w:pStyle w:val="Heading1"/>
      </w:pPr>
      <w:r>
        <w:t>References</w:t>
      </w:r>
    </w:p>
    <w:p w14:paraId="4A67E912" w14:textId="3AC4C9A6" w:rsidR="006719F1" w:rsidRPr="00454B58" w:rsidRDefault="006719F1" w:rsidP="006719F1">
      <w:r>
        <w:t xml:space="preserve">[1] </w:t>
      </w:r>
      <w:r w:rsidRPr="00CF3292">
        <w:t>RP-211767</w:t>
      </w:r>
      <w:r>
        <w:t xml:space="preserve">: </w:t>
      </w:r>
      <w:r w:rsidRPr="00661A7C">
        <w:rPr>
          <w:i/>
          <w:iCs/>
        </w:rPr>
        <w:t>Status report for Rel-17 WI NR_IAB_enh</w:t>
      </w:r>
      <w:r w:rsidRPr="00661A7C">
        <w:t>,</w:t>
      </w:r>
      <w:r>
        <w:t xml:space="preserve"> RAN2, TSB RAN #93e, September 13-17, 2021</w:t>
      </w:r>
    </w:p>
    <w:p w14:paraId="5E2964C8" w14:textId="746F49F0" w:rsidR="00A6210D" w:rsidRDefault="003C0EC7" w:rsidP="002F2AD4">
      <w:r>
        <w:t>[</w:t>
      </w:r>
      <w:r w:rsidR="006719F1">
        <w:t>2</w:t>
      </w:r>
      <w:r>
        <w:t>]</w:t>
      </w:r>
      <w:r>
        <w:tab/>
      </w:r>
      <w:r w:rsidR="00661A7C" w:rsidRPr="00661A7C">
        <w:t>RP-211548</w:t>
      </w:r>
      <w:r w:rsidR="00661A7C">
        <w:t xml:space="preserve">: Work Item Description on </w:t>
      </w:r>
      <w:r w:rsidR="002F2AD4" w:rsidRPr="002F2AD4">
        <w:rPr>
          <w:i/>
          <w:iCs/>
        </w:rPr>
        <w:t>Enhancements to Integrated Access and Backhaul for NR</w:t>
      </w:r>
      <w:r w:rsidR="00661A7C">
        <w:t>, TSG RAN #92e, June 14-18, 2021</w:t>
      </w:r>
    </w:p>
    <w:p w14:paraId="7272107E" w14:textId="77777777" w:rsidR="006719F1" w:rsidRPr="00454B58" w:rsidRDefault="006719F1"/>
    <w:sectPr w:rsidR="006719F1" w:rsidRPr="00454B5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6C51F4" w14:textId="77777777" w:rsidR="00F4166A" w:rsidRDefault="00F4166A">
      <w:r>
        <w:separator/>
      </w:r>
    </w:p>
  </w:endnote>
  <w:endnote w:type="continuationSeparator" w:id="0">
    <w:p w14:paraId="3CB388E1" w14:textId="77777777" w:rsidR="00F4166A" w:rsidRDefault="00F4166A">
      <w:r>
        <w:continuationSeparator/>
      </w:r>
    </w:p>
  </w:endnote>
  <w:endnote w:type="continuationNotice" w:id="1">
    <w:p w14:paraId="0FCC41A2" w14:textId="77777777" w:rsidR="00F4166A" w:rsidRDefault="00F416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49969" w14:textId="77777777" w:rsidR="00F4166A" w:rsidRDefault="00F4166A">
      <w:r>
        <w:separator/>
      </w:r>
    </w:p>
  </w:footnote>
  <w:footnote w:type="continuationSeparator" w:id="0">
    <w:p w14:paraId="132B0E00" w14:textId="77777777" w:rsidR="00F4166A" w:rsidRDefault="00F4166A">
      <w:r>
        <w:continuationSeparator/>
      </w:r>
    </w:p>
  </w:footnote>
  <w:footnote w:type="continuationNotice" w:id="1">
    <w:p w14:paraId="19D6BA78" w14:textId="77777777" w:rsidR="00F4166A" w:rsidRDefault="00F416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6A7A90"/>
    <w:multiLevelType w:val="hybridMultilevel"/>
    <w:tmpl w:val="785604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1407A"/>
    <w:multiLevelType w:val="hybridMultilevel"/>
    <w:tmpl w:val="8B7C7C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532F0"/>
    <w:multiLevelType w:val="hybridMultilevel"/>
    <w:tmpl w:val="CE6C9B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93963"/>
    <w:multiLevelType w:val="hybridMultilevel"/>
    <w:tmpl w:val="610A2370"/>
    <w:lvl w:ilvl="0" w:tplc="463CD1E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E110C36"/>
    <w:multiLevelType w:val="hybridMultilevel"/>
    <w:tmpl w:val="63B6C4FC"/>
    <w:lvl w:ilvl="0" w:tplc="CB1EF34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9D7EBD"/>
    <w:multiLevelType w:val="hybridMultilevel"/>
    <w:tmpl w:val="D03E5B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4475F5"/>
    <w:multiLevelType w:val="hybridMultilevel"/>
    <w:tmpl w:val="7D0A7480"/>
    <w:lvl w:ilvl="0" w:tplc="181A0A4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65670"/>
    <w:multiLevelType w:val="hybridMultilevel"/>
    <w:tmpl w:val="FA4E380A"/>
    <w:lvl w:ilvl="0" w:tplc="A4DC33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10"/>
  </w:num>
  <w:num w:numId="7">
    <w:abstractNumId w:val="11"/>
  </w:num>
  <w:num w:numId="8">
    <w:abstractNumId w:val="12"/>
  </w:num>
  <w:num w:numId="9">
    <w:abstractNumId w:val="15"/>
  </w:num>
  <w:num w:numId="10">
    <w:abstractNumId w:val="14"/>
  </w:num>
  <w:num w:numId="11">
    <w:abstractNumId w:val="13"/>
  </w:num>
  <w:num w:numId="12">
    <w:abstractNumId w:val="2"/>
  </w:num>
  <w:num w:numId="13">
    <w:abstractNumId w:val="6"/>
  </w:num>
  <w:num w:numId="14">
    <w:abstractNumId w:val="3"/>
  </w:num>
  <w:num w:numId="15">
    <w:abstractNumId w:val="8"/>
  </w:num>
  <w:num w:numId="16">
    <w:abstractNumId w:val="4"/>
  </w:num>
  <w:num w:numId="17">
    <w:abstractNumId w:val="1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6A3"/>
    <w:rsid w:val="000016CF"/>
    <w:rsid w:val="00002291"/>
    <w:rsid w:val="000055CC"/>
    <w:rsid w:val="000078CD"/>
    <w:rsid w:val="00015AD5"/>
    <w:rsid w:val="00016557"/>
    <w:rsid w:val="000232B3"/>
    <w:rsid w:val="00023442"/>
    <w:rsid w:val="00023C40"/>
    <w:rsid w:val="00026B6C"/>
    <w:rsid w:val="00033397"/>
    <w:rsid w:val="0003436D"/>
    <w:rsid w:val="0003564D"/>
    <w:rsid w:val="00036EE7"/>
    <w:rsid w:val="00040095"/>
    <w:rsid w:val="00043772"/>
    <w:rsid w:val="00047FCA"/>
    <w:rsid w:val="0005058C"/>
    <w:rsid w:val="00057C9C"/>
    <w:rsid w:val="0006363A"/>
    <w:rsid w:val="00063E5B"/>
    <w:rsid w:val="00070923"/>
    <w:rsid w:val="000721FA"/>
    <w:rsid w:val="00073C9C"/>
    <w:rsid w:val="00075462"/>
    <w:rsid w:val="000756DF"/>
    <w:rsid w:val="000773BD"/>
    <w:rsid w:val="00080512"/>
    <w:rsid w:val="000839D0"/>
    <w:rsid w:val="00090468"/>
    <w:rsid w:val="000914FA"/>
    <w:rsid w:val="00094568"/>
    <w:rsid w:val="00095A0E"/>
    <w:rsid w:val="0009750F"/>
    <w:rsid w:val="000A159F"/>
    <w:rsid w:val="000A4E77"/>
    <w:rsid w:val="000A7649"/>
    <w:rsid w:val="000A7D60"/>
    <w:rsid w:val="000B6F03"/>
    <w:rsid w:val="000B7BCF"/>
    <w:rsid w:val="000C146B"/>
    <w:rsid w:val="000C522B"/>
    <w:rsid w:val="000C7733"/>
    <w:rsid w:val="000D4C0A"/>
    <w:rsid w:val="000D58AB"/>
    <w:rsid w:val="000E02CA"/>
    <w:rsid w:val="000E535F"/>
    <w:rsid w:val="0010105A"/>
    <w:rsid w:val="001041F7"/>
    <w:rsid w:val="00104BFE"/>
    <w:rsid w:val="00105615"/>
    <w:rsid w:val="00112005"/>
    <w:rsid w:val="00112F1A"/>
    <w:rsid w:val="00114A68"/>
    <w:rsid w:val="001217EE"/>
    <w:rsid w:val="00127461"/>
    <w:rsid w:val="00136293"/>
    <w:rsid w:val="00136E83"/>
    <w:rsid w:val="0013794F"/>
    <w:rsid w:val="00142892"/>
    <w:rsid w:val="00145075"/>
    <w:rsid w:val="00153577"/>
    <w:rsid w:val="001551B8"/>
    <w:rsid w:val="001603B8"/>
    <w:rsid w:val="00167333"/>
    <w:rsid w:val="001741A0"/>
    <w:rsid w:val="00175FA0"/>
    <w:rsid w:val="001835CD"/>
    <w:rsid w:val="00183BEA"/>
    <w:rsid w:val="001872A5"/>
    <w:rsid w:val="00194292"/>
    <w:rsid w:val="00194CD0"/>
    <w:rsid w:val="00195E83"/>
    <w:rsid w:val="001A106E"/>
    <w:rsid w:val="001A508C"/>
    <w:rsid w:val="001A5D3B"/>
    <w:rsid w:val="001A7841"/>
    <w:rsid w:val="001B107C"/>
    <w:rsid w:val="001B14DA"/>
    <w:rsid w:val="001B3F13"/>
    <w:rsid w:val="001B49C9"/>
    <w:rsid w:val="001B6FFA"/>
    <w:rsid w:val="001C163A"/>
    <w:rsid w:val="001C23F4"/>
    <w:rsid w:val="001C25D9"/>
    <w:rsid w:val="001C4F79"/>
    <w:rsid w:val="001D3E8E"/>
    <w:rsid w:val="001E3898"/>
    <w:rsid w:val="001E3FAC"/>
    <w:rsid w:val="001E698D"/>
    <w:rsid w:val="001F10BE"/>
    <w:rsid w:val="001F168B"/>
    <w:rsid w:val="001F302D"/>
    <w:rsid w:val="001F30AE"/>
    <w:rsid w:val="001F3E50"/>
    <w:rsid w:val="001F7831"/>
    <w:rsid w:val="001F79AA"/>
    <w:rsid w:val="00201484"/>
    <w:rsid w:val="00204045"/>
    <w:rsid w:val="0020712B"/>
    <w:rsid w:val="00215DEF"/>
    <w:rsid w:val="00216147"/>
    <w:rsid w:val="00220BEE"/>
    <w:rsid w:val="00221844"/>
    <w:rsid w:val="0022606D"/>
    <w:rsid w:val="00226705"/>
    <w:rsid w:val="00227C49"/>
    <w:rsid w:val="00231728"/>
    <w:rsid w:val="00233E0A"/>
    <w:rsid w:val="0023402F"/>
    <w:rsid w:val="00234245"/>
    <w:rsid w:val="00235C37"/>
    <w:rsid w:val="00236C43"/>
    <w:rsid w:val="00236D77"/>
    <w:rsid w:val="00244A05"/>
    <w:rsid w:val="002460AC"/>
    <w:rsid w:val="00250404"/>
    <w:rsid w:val="0025649E"/>
    <w:rsid w:val="0025790F"/>
    <w:rsid w:val="002610D8"/>
    <w:rsid w:val="002611D9"/>
    <w:rsid w:val="00263565"/>
    <w:rsid w:val="0026583A"/>
    <w:rsid w:val="0026768D"/>
    <w:rsid w:val="002747EC"/>
    <w:rsid w:val="002855BF"/>
    <w:rsid w:val="0029407E"/>
    <w:rsid w:val="002A7D0B"/>
    <w:rsid w:val="002B22F5"/>
    <w:rsid w:val="002C04E8"/>
    <w:rsid w:val="002C2E8E"/>
    <w:rsid w:val="002C45F3"/>
    <w:rsid w:val="002C57D1"/>
    <w:rsid w:val="002C6F92"/>
    <w:rsid w:val="002D068F"/>
    <w:rsid w:val="002D0F55"/>
    <w:rsid w:val="002D68E2"/>
    <w:rsid w:val="002E21C2"/>
    <w:rsid w:val="002E630A"/>
    <w:rsid w:val="002F0D22"/>
    <w:rsid w:val="002F2AD4"/>
    <w:rsid w:val="002F53BA"/>
    <w:rsid w:val="00303773"/>
    <w:rsid w:val="00303E31"/>
    <w:rsid w:val="0030707C"/>
    <w:rsid w:val="00311B17"/>
    <w:rsid w:val="0031444B"/>
    <w:rsid w:val="003145EB"/>
    <w:rsid w:val="00316184"/>
    <w:rsid w:val="003172DC"/>
    <w:rsid w:val="00325AE3"/>
    <w:rsid w:val="00326069"/>
    <w:rsid w:val="003417AC"/>
    <w:rsid w:val="00347797"/>
    <w:rsid w:val="00351FEF"/>
    <w:rsid w:val="0035318F"/>
    <w:rsid w:val="0035462D"/>
    <w:rsid w:val="00356747"/>
    <w:rsid w:val="003605D4"/>
    <w:rsid w:val="003634CC"/>
    <w:rsid w:val="0036459E"/>
    <w:rsid w:val="00364B41"/>
    <w:rsid w:val="00376ED1"/>
    <w:rsid w:val="00377227"/>
    <w:rsid w:val="003773BA"/>
    <w:rsid w:val="00381253"/>
    <w:rsid w:val="00383096"/>
    <w:rsid w:val="0039346C"/>
    <w:rsid w:val="0039690B"/>
    <w:rsid w:val="00397D78"/>
    <w:rsid w:val="003A1892"/>
    <w:rsid w:val="003A2B46"/>
    <w:rsid w:val="003A3732"/>
    <w:rsid w:val="003A41EF"/>
    <w:rsid w:val="003B2647"/>
    <w:rsid w:val="003B40AD"/>
    <w:rsid w:val="003B55F6"/>
    <w:rsid w:val="003B7A52"/>
    <w:rsid w:val="003C0EC7"/>
    <w:rsid w:val="003C4E37"/>
    <w:rsid w:val="003D2650"/>
    <w:rsid w:val="003D789E"/>
    <w:rsid w:val="003E16BE"/>
    <w:rsid w:val="003E3FEC"/>
    <w:rsid w:val="003E446F"/>
    <w:rsid w:val="003E652B"/>
    <w:rsid w:val="003E7D7D"/>
    <w:rsid w:val="003F31DA"/>
    <w:rsid w:val="003F476A"/>
    <w:rsid w:val="003F4E28"/>
    <w:rsid w:val="003F4E45"/>
    <w:rsid w:val="003F566F"/>
    <w:rsid w:val="003F7323"/>
    <w:rsid w:val="004006E8"/>
    <w:rsid w:val="00401855"/>
    <w:rsid w:val="0040258D"/>
    <w:rsid w:val="00406ABA"/>
    <w:rsid w:val="004112DB"/>
    <w:rsid w:val="004143DA"/>
    <w:rsid w:val="00415E96"/>
    <w:rsid w:val="00417617"/>
    <w:rsid w:val="004218E5"/>
    <w:rsid w:val="0043278E"/>
    <w:rsid w:val="00432BE2"/>
    <w:rsid w:val="00442263"/>
    <w:rsid w:val="00444492"/>
    <w:rsid w:val="00447D77"/>
    <w:rsid w:val="00454B58"/>
    <w:rsid w:val="004569BF"/>
    <w:rsid w:val="004619E9"/>
    <w:rsid w:val="00465587"/>
    <w:rsid w:val="00465C49"/>
    <w:rsid w:val="004669A5"/>
    <w:rsid w:val="00475192"/>
    <w:rsid w:val="00477455"/>
    <w:rsid w:val="0049549B"/>
    <w:rsid w:val="004A1F7B"/>
    <w:rsid w:val="004A2D13"/>
    <w:rsid w:val="004A4976"/>
    <w:rsid w:val="004A5701"/>
    <w:rsid w:val="004A778B"/>
    <w:rsid w:val="004A7D1C"/>
    <w:rsid w:val="004B1727"/>
    <w:rsid w:val="004B24E2"/>
    <w:rsid w:val="004B3767"/>
    <w:rsid w:val="004B6913"/>
    <w:rsid w:val="004C37AC"/>
    <w:rsid w:val="004C44D2"/>
    <w:rsid w:val="004D0FA0"/>
    <w:rsid w:val="004D2322"/>
    <w:rsid w:val="004D2761"/>
    <w:rsid w:val="004D3578"/>
    <w:rsid w:val="004D380D"/>
    <w:rsid w:val="004D5EE5"/>
    <w:rsid w:val="004E213A"/>
    <w:rsid w:val="004E38C1"/>
    <w:rsid w:val="004E5D94"/>
    <w:rsid w:val="004E6E6C"/>
    <w:rsid w:val="004E7A84"/>
    <w:rsid w:val="004F0CB2"/>
    <w:rsid w:val="004F4540"/>
    <w:rsid w:val="004F73A7"/>
    <w:rsid w:val="00501E79"/>
    <w:rsid w:val="00502FD8"/>
    <w:rsid w:val="00503171"/>
    <w:rsid w:val="00504D74"/>
    <w:rsid w:val="00505546"/>
    <w:rsid w:val="00506C28"/>
    <w:rsid w:val="005306ED"/>
    <w:rsid w:val="0053293C"/>
    <w:rsid w:val="00533E22"/>
    <w:rsid w:val="00534DA0"/>
    <w:rsid w:val="005357E2"/>
    <w:rsid w:val="0053777A"/>
    <w:rsid w:val="00541C13"/>
    <w:rsid w:val="0054342D"/>
    <w:rsid w:val="00543E6C"/>
    <w:rsid w:val="0054477B"/>
    <w:rsid w:val="00565087"/>
    <w:rsid w:val="0056573F"/>
    <w:rsid w:val="00566911"/>
    <w:rsid w:val="00570AF5"/>
    <w:rsid w:val="00571279"/>
    <w:rsid w:val="00571FE0"/>
    <w:rsid w:val="00575A82"/>
    <w:rsid w:val="00581C4E"/>
    <w:rsid w:val="0058557A"/>
    <w:rsid w:val="005A027B"/>
    <w:rsid w:val="005A10A6"/>
    <w:rsid w:val="005A49C6"/>
    <w:rsid w:val="005A5B5A"/>
    <w:rsid w:val="005A6EA5"/>
    <w:rsid w:val="005B3F60"/>
    <w:rsid w:val="005C64B5"/>
    <w:rsid w:val="005C7E7F"/>
    <w:rsid w:val="005D3620"/>
    <w:rsid w:val="005E29B2"/>
    <w:rsid w:val="005F2F03"/>
    <w:rsid w:val="005F3F46"/>
    <w:rsid w:val="00600F0A"/>
    <w:rsid w:val="00605362"/>
    <w:rsid w:val="00610596"/>
    <w:rsid w:val="00611566"/>
    <w:rsid w:val="00634E0E"/>
    <w:rsid w:val="00640CB5"/>
    <w:rsid w:val="00645BE5"/>
    <w:rsid w:val="00646D99"/>
    <w:rsid w:val="00647A18"/>
    <w:rsid w:val="00650124"/>
    <w:rsid w:val="00654E7F"/>
    <w:rsid w:val="00656910"/>
    <w:rsid w:val="006574C0"/>
    <w:rsid w:val="006608A5"/>
    <w:rsid w:val="00661A7C"/>
    <w:rsid w:val="006719F1"/>
    <w:rsid w:val="0068044A"/>
    <w:rsid w:val="00682BEC"/>
    <w:rsid w:val="00686417"/>
    <w:rsid w:val="00690208"/>
    <w:rsid w:val="00690289"/>
    <w:rsid w:val="00691D2F"/>
    <w:rsid w:val="00691E50"/>
    <w:rsid w:val="00693ECE"/>
    <w:rsid w:val="00696821"/>
    <w:rsid w:val="006A3512"/>
    <w:rsid w:val="006A401F"/>
    <w:rsid w:val="006B7233"/>
    <w:rsid w:val="006C659C"/>
    <w:rsid w:val="006C66D8"/>
    <w:rsid w:val="006D1E24"/>
    <w:rsid w:val="006D20C9"/>
    <w:rsid w:val="006D35DE"/>
    <w:rsid w:val="006E1417"/>
    <w:rsid w:val="006E6590"/>
    <w:rsid w:val="006F0FC1"/>
    <w:rsid w:val="006F25A8"/>
    <w:rsid w:val="006F6A2C"/>
    <w:rsid w:val="006F717B"/>
    <w:rsid w:val="00703145"/>
    <w:rsid w:val="00703250"/>
    <w:rsid w:val="00703B90"/>
    <w:rsid w:val="007069DC"/>
    <w:rsid w:val="00707788"/>
    <w:rsid w:val="00710201"/>
    <w:rsid w:val="0072073A"/>
    <w:rsid w:val="007226D0"/>
    <w:rsid w:val="00724DE4"/>
    <w:rsid w:val="00727773"/>
    <w:rsid w:val="007342B5"/>
    <w:rsid w:val="00734A5B"/>
    <w:rsid w:val="00735C0E"/>
    <w:rsid w:val="007366A8"/>
    <w:rsid w:val="00742242"/>
    <w:rsid w:val="007428DF"/>
    <w:rsid w:val="00744E76"/>
    <w:rsid w:val="00745816"/>
    <w:rsid w:val="00757D40"/>
    <w:rsid w:val="007662B5"/>
    <w:rsid w:val="007721A9"/>
    <w:rsid w:val="007741BD"/>
    <w:rsid w:val="00777334"/>
    <w:rsid w:val="00781F0F"/>
    <w:rsid w:val="0078506E"/>
    <w:rsid w:val="0078727C"/>
    <w:rsid w:val="0079049D"/>
    <w:rsid w:val="0079291E"/>
    <w:rsid w:val="0079378C"/>
    <w:rsid w:val="00793DC5"/>
    <w:rsid w:val="00794720"/>
    <w:rsid w:val="00794EC9"/>
    <w:rsid w:val="007961C8"/>
    <w:rsid w:val="00796823"/>
    <w:rsid w:val="007A2E55"/>
    <w:rsid w:val="007B18D8"/>
    <w:rsid w:val="007B262A"/>
    <w:rsid w:val="007B678F"/>
    <w:rsid w:val="007C0276"/>
    <w:rsid w:val="007C095F"/>
    <w:rsid w:val="007C208C"/>
    <w:rsid w:val="007C2DD0"/>
    <w:rsid w:val="007C3DF3"/>
    <w:rsid w:val="007C454A"/>
    <w:rsid w:val="007C5C27"/>
    <w:rsid w:val="007D0553"/>
    <w:rsid w:val="007D4AE1"/>
    <w:rsid w:val="007D70CE"/>
    <w:rsid w:val="007E08BC"/>
    <w:rsid w:val="007E59AD"/>
    <w:rsid w:val="007E68B6"/>
    <w:rsid w:val="007F17CD"/>
    <w:rsid w:val="007F25CB"/>
    <w:rsid w:val="007F2E08"/>
    <w:rsid w:val="0080095F"/>
    <w:rsid w:val="008017AB"/>
    <w:rsid w:val="008028A4"/>
    <w:rsid w:val="00813245"/>
    <w:rsid w:val="008178DE"/>
    <w:rsid w:val="0082225F"/>
    <w:rsid w:val="00822337"/>
    <w:rsid w:val="00824720"/>
    <w:rsid w:val="008352AD"/>
    <w:rsid w:val="0083600C"/>
    <w:rsid w:val="008404EA"/>
    <w:rsid w:val="00840DE0"/>
    <w:rsid w:val="0084186A"/>
    <w:rsid w:val="008461A5"/>
    <w:rsid w:val="00856152"/>
    <w:rsid w:val="008607A8"/>
    <w:rsid w:val="00860BE4"/>
    <w:rsid w:val="0086354A"/>
    <w:rsid w:val="008647C3"/>
    <w:rsid w:val="0087039D"/>
    <w:rsid w:val="0087364D"/>
    <w:rsid w:val="008768CA"/>
    <w:rsid w:val="00877EF9"/>
    <w:rsid w:val="00880559"/>
    <w:rsid w:val="008834C5"/>
    <w:rsid w:val="008910EC"/>
    <w:rsid w:val="008A1641"/>
    <w:rsid w:val="008A268E"/>
    <w:rsid w:val="008B5306"/>
    <w:rsid w:val="008C2822"/>
    <w:rsid w:val="008C2CB8"/>
    <w:rsid w:val="008C2E2A"/>
    <w:rsid w:val="008C3057"/>
    <w:rsid w:val="008C5494"/>
    <w:rsid w:val="008C73E4"/>
    <w:rsid w:val="008D2E4D"/>
    <w:rsid w:val="008D68B5"/>
    <w:rsid w:val="008E530E"/>
    <w:rsid w:val="008E7D3C"/>
    <w:rsid w:val="008F394D"/>
    <w:rsid w:val="008F396F"/>
    <w:rsid w:val="008F3DCD"/>
    <w:rsid w:val="008F4274"/>
    <w:rsid w:val="008F611C"/>
    <w:rsid w:val="0090062F"/>
    <w:rsid w:val="00901130"/>
    <w:rsid w:val="0090271F"/>
    <w:rsid w:val="00902DB9"/>
    <w:rsid w:val="0090344C"/>
    <w:rsid w:val="009038ED"/>
    <w:rsid w:val="0090466A"/>
    <w:rsid w:val="00923655"/>
    <w:rsid w:val="00923CCB"/>
    <w:rsid w:val="00924A4B"/>
    <w:rsid w:val="00924B2D"/>
    <w:rsid w:val="00934A79"/>
    <w:rsid w:val="00936071"/>
    <w:rsid w:val="00936DA1"/>
    <w:rsid w:val="009376CD"/>
    <w:rsid w:val="00937BCE"/>
    <w:rsid w:val="00940212"/>
    <w:rsid w:val="00942EC2"/>
    <w:rsid w:val="00954666"/>
    <w:rsid w:val="0095529F"/>
    <w:rsid w:val="00961B32"/>
    <w:rsid w:val="00962509"/>
    <w:rsid w:val="00962CF0"/>
    <w:rsid w:val="009649D1"/>
    <w:rsid w:val="00964ACA"/>
    <w:rsid w:val="00970DB3"/>
    <w:rsid w:val="00974BB0"/>
    <w:rsid w:val="00975BCD"/>
    <w:rsid w:val="00980008"/>
    <w:rsid w:val="00981B63"/>
    <w:rsid w:val="009928A9"/>
    <w:rsid w:val="00996CDD"/>
    <w:rsid w:val="009A0AF3"/>
    <w:rsid w:val="009A711E"/>
    <w:rsid w:val="009B07CD"/>
    <w:rsid w:val="009B24E3"/>
    <w:rsid w:val="009B4BE4"/>
    <w:rsid w:val="009C05A4"/>
    <w:rsid w:val="009C19E9"/>
    <w:rsid w:val="009C6E7D"/>
    <w:rsid w:val="009D45DD"/>
    <w:rsid w:val="009D5F74"/>
    <w:rsid w:val="009D74A6"/>
    <w:rsid w:val="009D7FC0"/>
    <w:rsid w:val="009E0E87"/>
    <w:rsid w:val="009E1580"/>
    <w:rsid w:val="009E2B4E"/>
    <w:rsid w:val="009E748D"/>
    <w:rsid w:val="009F1074"/>
    <w:rsid w:val="009F11C3"/>
    <w:rsid w:val="009F1BA9"/>
    <w:rsid w:val="00A10F02"/>
    <w:rsid w:val="00A204CA"/>
    <w:rsid w:val="00A209D6"/>
    <w:rsid w:val="00A21D8F"/>
    <w:rsid w:val="00A22738"/>
    <w:rsid w:val="00A24886"/>
    <w:rsid w:val="00A26EC1"/>
    <w:rsid w:val="00A27BAD"/>
    <w:rsid w:val="00A3069A"/>
    <w:rsid w:val="00A323AD"/>
    <w:rsid w:val="00A32EB6"/>
    <w:rsid w:val="00A406E7"/>
    <w:rsid w:val="00A42BA2"/>
    <w:rsid w:val="00A430EC"/>
    <w:rsid w:val="00A45758"/>
    <w:rsid w:val="00A45E71"/>
    <w:rsid w:val="00A50C00"/>
    <w:rsid w:val="00A51916"/>
    <w:rsid w:val="00A53724"/>
    <w:rsid w:val="00A537AB"/>
    <w:rsid w:val="00A54B2B"/>
    <w:rsid w:val="00A56079"/>
    <w:rsid w:val="00A61168"/>
    <w:rsid w:val="00A6210D"/>
    <w:rsid w:val="00A67B38"/>
    <w:rsid w:val="00A8197B"/>
    <w:rsid w:val="00A82346"/>
    <w:rsid w:val="00A82F39"/>
    <w:rsid w:val="00A84D03"/>
    <w:rsid w:val="00A85AC3"/>
    <w:rsid w:val="00A875E1"/>
    <w:rsid w:val="00A92281"/>
    <w:rsid w:val="00A92E28"/>
    <w:rsid w:val="00A9671C"/>
    <w:rsid w:val="00A978A6"/>
    <w:rsid w:val="00AA1553"/>
    <w:rsid w:val="00AA3E90"/>
    <w:rsid w:val="00AA7FC6"/>
    <w:rsid w:val="00AB0546"/>
    <w:rsid w:val="00AC4D33"/>
    <w:rsid w:val="00AC60DD"/>
    <w:rsid w:val="00AC71A6"/>
    <w:rsid w:val="00AE29CE"/>
    <w:rsid w:val="00AE4081"/>
    <w:rsid w:val="00AE593B"/>
    <w:rsid w:val="00B03901"/>
    <w:rsid w:val="00B05380"/>
    <w:rsid w:val="00B05962"/>
    <w:rsid w:val="00B05D4B"/>
    <w:rsid w:val="00B110F0"/>
    <w:rsid w:val="00B13210"/>
    <w:rsid w:val="00B15449"/>
    <w:rsid w:val="00B16C2F"/>
    <w:rsid w:val="00B16EA9"/>
    <w:rsid w:val="00B26B31"/>
    <w:rsid w:val="00B27303"/>
    <w:rsid w:val="00B30824"/>
    <w:rsid w:val="00B31A58"/>
    <w:rsid w:val="00B372A5"/>
    <w:rsid w:val="00B37F8B"/>
    <w:rsid w:val="00B47406"/>
    <w:rsid w:val="00B47FD1"/>
    <w:rsid w:val="00B516BB"/>
    <w:rsid w:val="00B56F04"/>
    <w:rsid w:val="00B60BC4"/>
    <w:rsid w:val="00B6464E"/>
    <w:rsid w:val="00B7138B"/>
    <w:rsid w:val="00B72510"/>
    <w:rsid w:val="00B7538C"/>
    <w:rsid w:val="00B826E4"/>
    <w:rsid w:val="00B84DB2"/>
    <w:rsid w:val="00B85CE4"/>
    <w:rsid w:val="00BA3E6B"/>
    <w:rsid w:val="00BA57EE"/>
    <w:rsid w:val="00BC2384"/>
    <w:rsid w:val="00BC3555"/>
    <w:rsid w:val="00BC7C22"/>
    <w:rsid w:val="00BD12CD"/>
    <w:rsid w:val="00BD201C"/>
    <w:rsid w:val="00BD66DB"/>
    <w:rsid w:val="00BE29D1"/>
    <w:rsid w:val="00BF0940"/>
    <w:rsid w:val="00BF39A6"/>
    <w:rsid w:val="00BF5394"/>
    <w:rsid w:val="00C01EE1"/>
    <w:rsid w:val="00C020B7"/>
    <w:rsid w:val="00C03B57"/>
    <w:rsid w:val="00C05049"/>
    <w:rsid w:val="00C05F0B"/>
    <w:rsid w:val="00C12B51"/>
    <w:rsid w:val="00C173AC"/>
    <w:rsid w:val="00C20629"/>
    <w:rsid w:val="00C23ADC"/>
    <w:rsid w:val="00C24650"/>
    <w:rsid w:val="00C25465"/>
    <w:rsid w:val="00C317EE"/>
    <w:rsid w:val="00C320E0"/>
    <w:rsid w:val="00C33079"/>
    <w:rsid w:val="00C5173E"/>
    <w:rsid w:val="00C51C62"/>
    <w:rsid w:val="00C55A12"/>
    <w:rsid w:val="00C570AB"/>
    <w:rsid w:val="00C6553E"/>
    <w:rsid w:val="00C66C21"/>
    <w:rsid w:val="00C714FF"/>
    <w:rsid w:val="00C71900"/>
    <w:rsid w:val="00C76A13"/>
    <w:rsid w:val="00C80E4B"/>
    <w:rsid w:val="00C816F3"/>
    <w:rsid w:val="00C83A13"/>
    <w:rsid w:val="00C85CAE"/>
    <w:rsid w:val="00C8692C"/>
    <w:rsid w:val="00C86F10"/>
    <w:rsid w:val="00C87421"/>
    <w:rsid w:val="00C9068C"/>
    <w:rsid w:val="00C92967"/>
    <w:rsid w:val="00C96857"/>
    <w:rsid w:val="00CA3D0C"/>
    <w:rsid w:val="00CA4295"/>
    <w:rsid w:val="00CA654B"/>
    <w:rsid w:val="00CA6E4F"/>
    <w:rsid w:val="00CA7D65"/>
    <w:rsid w:val="00CB72B8"/>
    <w:rsid w:val="00CB78F5"/>
    <w:rsid w:val="00CC1EAA"/>
    <w:rsid w:val="00CC3E62"/>
    <w:rsid w:val="00CD0BA8"/>
    <w:rsid w:val="00CD0DF5"/>
    <w:rsid w:val="00CD4C7B"/>
    <w:rsid w:val="00CD58FE"/>
    <w:rsid w:val="00CE236A"/>
    <w:rsid w:val="00CF3292"/>
    <w:rsid w:val="00CF697E"/>
    <w:rsid w:val="00D15A7A"/>
    <w:rsid w:val="00D20FEA"/>
    <w:rsid w:val="00D24F63"/>
    <w:rsid w:val="00D27322"/>
    <w:rsid w:val="00D27CBB"/>
    <w:rsid w:val="00D30420"/>
    <w:rsid w:val="00D305CD"/>
    <w:rsid w:val="00D31E38"/>
    <w:rsid w:val="00D32F79"/>
    <w:rsid w:val="00D33BE3"/>
    <w:rsid w:val="00D37369"/>
    <w:rsid w:val="00D3792D"/>
    <w:rsid w:val="00D408D0"/>
    <w:rsid w:val="00D51FDF"/>
    <w:rsid w:val="00D5315F"/>
    <w:rsid w:val="00D542B9"/>
    <w:rsid w:val="00D55E47"/>
    <w:rsid w:val="00D55FDA"/>
    <w:rsid w:val="00D60DC2"/>
    <w:rsid w:val="00D620AF"/>
    <w:rsid w:val="00D62E19"/>
    <w:rsid w:val="00D64CC9"/>
    <w:rsid w:val="00D67CD1"/>
    <w:rsid w:val="00D71729"/>
    <w:rsid w:val="00D738D6"/>
    <w:rsid w:val="00D73B32"/>
    <w:rsid w:val="00D76334"/>
    <w:rsid w:val="00D804CD"/>
    <w:rsid w:val="00D80795"/>
    <w:rsid w:val="00D854BE"/>
    <w:rsid w:val="00D87E00"/>
    <w:rsid w:val="00D9134D"/>
    <w:rsid w:val="00D96D11"/>
    <w:rsid w:val="00DA0216"/>
    <w:rsid w:val="00DA56B8"/>
    <w:rsid w:val="00DA606F"/>
    <w:rsid w:val="00DA7A03"/>
    <w:rsid w:val="00DB0335"/>
    <w:rsid w:val="00DB0DB8"/>
    <w:rsid w:val="00DB1818"/>
    <w:rsid w:val="00DB1FF6"/>
    <w:rsid w:val="00DB6B64"/>
    <w:rsid w:val="00DB6D41"/>
    <w:rsid w:val="00DC1400"/>
    <w:rsid w:val="00DC309B"/>
    <w:rsid w:val="00DC4DA2"/>
    <w:rsid w:val="00DC522E"/>
    <w:rsid w:val="00DC5261"/>
    <w:rsid w:val="00DC5917"/>
    <w:rsid w:val="00DC5A7F"/>
    <w:rsid w:val="00DD40C9"/>
    <w:rsid w:val="00DD4258"/>
    <w:rsid w:val="00DE25D2"/>
    <w:rsid w:val="00DE59E0"/>
    <w:rsid w:val="00DF642F"/>
    <w:rsid w:val="00E02406"/>
    <w:rsid w:val="00E0395E"/>
    <w:rsid w:val="00E14883"/>
    <w:rsid w:val="00E14B3C"/>
    <w:rsid w:val="00E1578F"/>
    <w:rsid w:val="00E24B27"/>
    <w:rsid w:val="00E36AB6"/>
    <w:rsid w:val="00E437C2"/>
    <w:rsid w:val="00E441DD"/>
    <w:rsid w:val="00E46C08"/>
    <w:rsid w:val="00E471CF"/>
    <w:rsid w:val="00E517F6"/>
    <w:rsid w:val="00E519E8"/>
    <w:rsid w:val="00E51CEE"/>
    <w:rsid w:val="00E54FAC"/>
    <w:rsid w:val="00E556B1"/>
    <w:rsid w:val="00E61902"/>
    <w:rsid w:val="00E61B98"/>
    <w:rsid w:val="00E62835"/>
    <w:rsid w:val="00E632A7"/>
    <w:rsid w:val="00E64F48"/>
    <w:rsid w:val="00E72ED5"/>
    <w:rsid w:val="00E74CCF"/>
    <w:rsid w:val="00E77645"/>
    <w:rsid w:val="00E813A7"/>
    <w:rsid w:val="00E83697"/>
    <w:rsid w:val="00E859B6"/>
    <w:rsid w:val="00E85CA4"/>
    <w:rsid w:val="00E86B1F"/>
    <w:rsid w:val="00E92C70"/>
    <w:rsid w:val="00EA66C9"/>
    <w:rsid w:val="00EB16C9"/>
    <w:rsid w:val="00EB4F01"/>
    <w:rsid w:val="00EC4A25"/>
    <w:rsid w:val="00ED3626"/>
    <w:rsid w:val="00ED72A8"/>
    <w:rsid w:val="00EE0291"/>
    <w:rsid w:val="00EE36CE"/>
    <w:rsid w:val="00EE3943"/>
    <w:rsid w:val="00EE66D1"/>
    <w:rsid w:val="00EE7A5A"/>
    <w:rsid w:val="00EE7DB4"/>
    <w:rsid w:val="00EF1FA8"/>
    <w:rsid w:val="00EF612C"/>
    <w:rsid w:val="00EF6B69"/>
    <w:rsid w:val="00EF7780"/>
    <w:rsid w:val="00F0021C"/>
    <w:rsid w:val="00F00E6A"/>
    <w:rsid w:val="00F02102"/>
    <w:rsid w:val="00F025A2"/>
    <w:rsid w:val="00F036E9"/>
    <w:rsid w:val="00F07169"/>
    <w:rsid w:val="00F07388"/>
    <w:rsid w:val="00F107AD"/>
    <w:rsid w:val="00F13278"/>
    <w:rsid w:val="00F15214"/>
    <w:rsid w:val="00F2026E"/>
    <w:rsid w:val="00F2210A"/>
    <w:rsid w:val="00F31372"/>
    <w:rsid w:val="00F34BF4"/>
    <w:rsid w:val="00F35434"/>
    <w:rsid w:val="00F36982"/>
    <w:rsid w:val="00F37743"/>
    <w:rsid w:val="00F4166A"/>
    <w:rsid w:val="00F5040B"/>
    <w:rsid w:val="00F54A3D"/>
    <w:rsid w:val="00F54CB0"/>
    <w:rsid w:val="00F579CD"/>
    <w:rsid w:val="00F62973"/>
    <w:rsid w:val="00F62BFC"/>
    <w:rsid w:val="00F62F89"/>
    <w:rsid w:val="00F64642"/>
    <w:rsid w:val="00F653B8"/>
    <w:rsid w:val="00F71B89"/>
    <w:rsid w:val="00F7353C"/>
    <w:rsid w:val="00F76EE6"/>
    <w:rsid w:val="00F76F8F"/>
    <w:rsid w:val="00F80A2D"/>
    <w:rsid w:val="00F85602"/>
    <w:rsid w:val="00F941DF"/>
    <w:rsid w:val="00F94E37"/>
    <w:rsid w:val="00FA1266"/>
    <w:rsid w:val="00FA143B"/>
    <w:rsid w:val="00FA3179"/>
    <w:rsid w:val="00FB36FA"/>
    <w:rsid w:val="00FB6883"/>
    <w:rsid w:val="00FC1192"/>
    <w:rsid w:val="00FC1555"/>
    <w:rsid w:val="00FC33EB"/>
    <w:rsid w:val="00FC5DC9"/>
    <w:rsid w:val="00FC6BFA"/>
    <w:rsid w:val="00FD3D90"/>
    <w:rsid w:val="00FD5294"/>
    <w:rsid w:val="00FE1059"/>
    <w:rsid w:val="00FE106D"/>
    <w:rsid w:val="00FE251B"/>
    <w:rsid w:val="00FE255B"/>
    <w:rsid w:val="00FE79D4"/>
    <w:rsid w:val="00FF17D0"/>
    <w:rsid w:val="00FF345B"/>
    <w:rsid w:val="00FF60FD"/>
    <w:rsid w:val="00FF7721"/>
    <w:rsid w:val="00FF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AC452534-97EC-4891-BD7C-7F60C2958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TAHCar">
    <w:name w:val="TAH Car"/>
    <w:link w:val="TAH"/>
    <w:qFormat/>
    <w:locked/>
    <w:rsid w:val="005306ED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qFormat/>
    <w:rsid w:val="005306ED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341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6804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044A"/>
  </w:style>
  <w:style w:type="character" w:customStyle="1" w:styleId="CommentTextChar">
    <w:name w:val="Comment Text Char"/>
    <w:basedOn w:val="DefaultParagraphFont"/>
    <w:link w:val="CommentText"/>
    <w:rsid w:val="0068044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80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8044A"/>
    <w:rPr>
      <w:b/>
      <w:bCs/>
      <w:lang w:eastAsia="en-US"/>
    </w:rPr>
  </w:style>
  <w:style w:type="character" w:styleId="FollowedHyperlink">
    <w:name w:val="FollowedHyperlink"/>
    <w:basedOn w:val="DefaultParagraphFont"/>
    <w:rsid w:val="00EE0291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2225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A6210D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5AIRPNAIUNRU-1916262822-1153</_dlc_DocId>
    <_dlc_DocIdUrl xmlns="71c5aaf6-e6ce-465b-b873-5148d2a4c105">
      <Url>https://nokia.sharepoint.com/sites/c5g/_layouts/15/DocIdRedir.aspx?ID=5AIRPNAIUNRU-1916262822-1153</Url>
      <Description>5AIRPNAIUNRU-1916262822-1153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24" ma:contentTypeDescription="Create a new document." ma:contentTypeScope="" ma:versionID="f6edda27670435444042dbe112cc56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58f9d081158ef9d7e5d102b6dc8686c1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6BE908-9036-4F49-BAF0-F4F965D5C6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2721AE3-CF16-4AD9-A75C-59C46FD49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5372</CharactersWithSpaces>
  <SharedDoc>false</SharedDoc>
  <HyperlinkBase/>
  <HLinks>
    <vt:vector size="54" baseType="variant">
      <vt:variant>
        <vt:i4>2555995</vt:i4>
      </vt:variant>
      <vt:variant>
        <vt:i4>27</vt:i4>
      </vt:variant>
      <vt:variant>
        <vt:i4>0</vt:i4>
      </vt:variant>
      <vt:variant>
        <vt:i4>5</vt:i4>
      </vt:variant>
      <vt:variant>
        <vt:lpwstr>http://3gpp.org/ftp/tsg_ran/TSG_RAN/TSGR_80/Docs/RP-181484.zip</vt:lpwstr>
      </vt:variant>
      <vt:variant>
        <vt:lpwstr/>
      </vt:variant>
      <vt:variant>
        <vt:i4>2555995</vt:i4>
      </vt:variant>
      <vt:variant>
        <vt:i4>18</vt:i4>
      </vt:variant>
      <vt:variant>
        <vt:i4>0</vt:i4>
      </vt:variant>
      <vt:variant>
        <vt:i4>5</vt:i4>
      </vt:variant>
      <vt:variant>
        <vt:lpwstr>http://3gpp.org/ftp/tsg_ran/TSG_RAN/TSGR_80/Docs/RP-181484.zip</vt:lpwstr>
      </vt:variant>
      <vt:variant>
        <vt:lpwstr/>
      </vt:variant>
      <vt:variant>
        <vt:i4>1245293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https://www.3gpp.org/ftp/TSG_RAN/WG2_RL2/TSGR2_113-e/Docs/R2-2102458.zip</vt:lpwstr>
      </vt:variant>
      <vt:variant>
        <vt:lpwstr/>
      </vt:variant>
      <vt:variant>
        <vt:i4>2555995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http://3gpp.org/ftp/tsg_ran/TSG_RAN/TSGR_80/Docs/RP-181484.zip</vt:lpwstr>
      </vt:variant>
      <vt:variant>
        <vt:lpwstr/>
      </vt:variant>
      <vt:variant>
        <vt:i4>2293850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http://3gpp.org/ftp/tsg_ran/TSG_RAN/TSGR_80/Docs/RP-181397.zip</vt:lpwstr>
      </vt:variant>
      <vt:variant>
        <vt:lpwstr/>
      </vt:variant>
      <vt:variant>
        <vt:i4>1245295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https://www.3gpp.org/ftp/TSG_RAN/WG2_RL2/TSGR2_113-e/Docs/R2-2102478.zip</vt:lpwstr>
      </vt:variant>
      <vt:variant>
        <vt:lpwstr/>
      </vt:variant>
      <vt:variant>
        <vt:i4>1769582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https://www.3gpp.org/ftp/TSG_RAN/WG2_RL2/TSGR2_113-e/Docs/R2-2102460.zip</vt:lpwstr>
      </vt:variant>
      <vt:variant>
        <vt:lpwstr/>
      </vt:variant>
      <vt:variant>
        <vt:i4>1179757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https://www.3gpp.org/ftp/TSG_RAN/WG2_RL2/TSGR2_113-e/Docs/R2-2102459.zip</vt:lpwstr>
      </vt:variant>
      <vt:variant>
        <vt:lpwstr/>
      </vt:variant>
      <vt:variant>
        <vt:i4>720928</vt:i4>
      </vt:variant>
      <vt:variant>
        <vt:i4>0</vt:i4>
      </vt:variant>
      <vt:variant>
        <vt:i4>0</vt:i4>
      </vt:variant>
      <vt:variant>
        <vt:i4>5</vt:i4>
      </vt:variant>
      <vt:variant>
        <vt:lpwstr>mailto:karri.ranta-aho@nokia.com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QC-3</cp:lastModifiedBy>
  <cp:revision>3</cp:revision>
  <dcterms:created xsi:type="dcterms:W3CDTF">2021-09-06T12:35:00Z</dcterms:created>
  <dcterms:modified xsi:type="dcterms:W3CDTF">2021-09-06T12:35:00Z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be6e1334-7cd9-4eba-9d94-809f6453cb74</vt:lpwstr>
  </property>
</Properties>
</file>